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E" w:rsidRPr="000356DE" w:rsidRDefault="000356DE" w:rsidP="000B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5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ПУТЕВОДИТЕЛЬ №</w:t>
      </w:r>
      <w:r w:rsidRPr="00C72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B3D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0E59A3" w:rsidRDefault="000356DE" w:rsidP="000B7D62">
      <w:pPr>
        <w:jc w:val="center"/>
        <w:rPr>
          <w:rFonts w:ascii="Monotype Corsiva" w:hAnsi="Monotype Corsiva" w:cs="Times New Roman"/>
          <w:b/>
          <w:noProof/>
          <w:sz w:val="50"/>
          <w:szCs w:val="50"/>
          <w:lang w:eastAsia="ru-RU"/>
        </w:rPr>
      </w:pPr>
      <w:r w:rsidRPr="00C72B4A"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 xml:space="preserve">ГРАНТ </w:t>
      </w:r>
    </w:p>
    <w:p w:rsidR="00191D4B" w:rsidRPr="00C72B4A" w:rsidRDefault="000E59A3" w:rsidP="000B7D62">
      <w:pPr>
        <w:jc w:val="center"/>
        <w:rPr>
          <w:rFonts w:ascii="Monotype Corsiva" w:hAnsi="Monotype Corsiva" w:cs="Times New Roman"/>
          <w:b/>
          <w:sz w:val="50"/>
          <w:szCs w:val="50"/>
        </w:rPr>
      </w:pPr>
      <w:r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 xml:space="preserve">НА </w:t>
      </w:r>
      <w:r w:rsidR="00FB3D1B"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>РАЗВИТИЕ СЕМЕЙНОЙ ФЕРМЫ</w:t>
      </w:r>
    </w:p>
    <w:p w:rsidR="00FA1CAC" w:rsidRPr="001B4686" w:rsidRDefault="00837EB0" w:rsidP="000B7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Вы уже решили воспользоваться государственной поддержкой на развити</w:t>
      </w:r>
      <w:r w:rsidR="00FA1CAC" w:rsidRPr="001B4686">
        <w:rPr>
          <w:rFonts w:ascii="Times New Roman" w:hAnsi="Times New Roman" w:cs="Times New Roman"/>
          <w:sz w:val="28"/>
          <w:szCs w:val="28"/>
        </w:rPr>
        <w:t>е своего хозяйства?</w:t>
      </w:r>
    </w:p>
    <w:p w:rsidR="00DF4C14" w:rsidRDefault="00837EB0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 xml:space="preserve">Тогда мы </w:t>
      </w:r>
      <w:r w:rsidR="00FA1CAC" w:rsidRPr="001B4686">
        <w:rPr>
          <w:rFonts w:ascii="Times New Roman" w:hAnsi="Times New Roman" w:cs="Times New Roman"/>
          <w:sz w:val="28"/>
          <w:szCs w:val="28"/>
        </w:rPr>
        <w:t>рекомендуем приступить незамедлительно, НО в следующей последовательности:</w:t>
      </w:r>
    </w:p>
    <w:p w:rsidR="00CE2659" w:rsidRPr="00CE2659" w:rsidRDefault="00CE2659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5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1. Оцените се</w:t>
      </w:r>
      <w:r w:rsidRPr="00CE2659">
        <w:rPr>
          <w:rFonts w:ascii="Times New Roman" w:hAnsi="Times New Roman" w:cs="Times New Roman"/>
          <w:b/>
          <w:sz w:val="28"/>
          <w:szCs w:val="28"/>
        </w:rPr>
        <w:t>бя.</w:t>
      </w:r>
    </w:p>
    <w:p w:rsidR="00CE2659" w:rsidRDefault="00CE2659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B3D1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  <w:r w:rsidR="00AB461B">
        <w:rPr>
          <w:rFonts w:ascii="Times New Roman" w:hAnsi="Times New Roman" w:cs="Times New Roman"/>
          <w:sz w:val="28"/>
          <w:szCs w:val="28"/>
        </w:rPr>
        <w:t>, зарегистрированы на сельской территории или на территории сельской агломерации Кировской области</w:t>
      </w:r>
      <w:r w:rsidR="00FB3D1B">
        <w:rPr>
          <w:rFonts w:ascii="Times New Roman" w:hAnsi="Times New Roman" w:cs="Times New Roman"/>
          <w:sz w:val="28"/>
          <w:szCs w:val="28"/>
        </w:rPr>
        <w:t xml:space="preserve"> более 12 месяцев</w:t>
      </w:r>
      <w:r w:rsidR="00AB461B">
        <w:rPr>
          <w:rFonts w:ascii="Times New Roman" w:hAnsi="Times New Roman" w:cs="Times New Roman"/>
          <w:sz w:val="28"/>
          <w:szCs w:val="28"/>
        </w:rPr>
        <w:t xml:space="preserve"> и планируете </w:t>
      </w:r>
      <w:r w:rsidR="00FB3D1B">
        <w:rPr>
          <w:rFonts w:ascii="Times New Roman" w:hAnsi="Times New Roman" w:cs="Times New Roman"/>
          <w:sz w:val="28"/>
          <w:szCs w:val="28"/>
        </w:rPr>
        <w:t>РАЗВИВАТЬ</w:t>
      </w:r>
      <w:r w:rsidR="00AB461B">
        <w:rPr>
          <w:rFonts w:ascii="Times New Roman" w:hAnsi="Times New Roman" w:cs="Times New Roman"/>
          <w:sz w:val="28"/>
          <w:szCs w:val="28"/>
        </w:rPr>
        <w:t xml:space="preserve"> свое хозяйство.</w:t>
      </w:r>
    </w:p>
    <w:p w:rsidR="00AB461B" w:rsidRDefault="00AB461B" w:rsidP="00AB4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B3D1B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1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сельскохозяйственный товаропроизводитель </w:t>
      </w:r>
      <w:r>
        <w:rPr>
          <w:rFonts w:ascii="Times New Roman" w:hAnsi="Times New Roman" w:cs="Times New Roman"/>
          <w:sz w:val="28"/>
          <w:szCs w:val="28"/>
        </w:rPr>
        <w:t>на сельской территории или на территории сельской агломерации Кировской области</w:t>
      </w:r>
      <w:r w:rsidRPr="00AB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3D1B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FB3D1B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свое хозяйство.</w:t>
      </w:r>
    </w:p>
    <w:p w:rsidR="00AB461B" w:rsidRDefault="00AB461B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себя - тогда Вам просто необход</w:t>
      </w:r>
      <w:r w:rsidR="000E59A3">
        <w:rPr>
          <w:rFonts w:ascii="Times New Roman" w:hAnsi="Times New Roman" w:cs="Times New Roman"/>
          <w:sz w:val="28"/>
          <w:szCs w:val="28"/>
        </w:rPr>
        <w:t xml:space="preserve">имо принять участие в конкурсе по отбору крестьянских (фермерских) </w:t>
      </w:r>
      <w:proofErr w:type="spellStart"/>
      <w:r w:rsidR="000E59A3">
        <w:rPr>
          <w:rFonts w:ascii="Times New Roman" w:hAnsi="Times New Roman" w:cs="Times New Roman"/>
          <w:sz w:val="28"/>
          <w:szCs w:val="28"/>
        </w:rPr>
        <w:t>хозяйствдля</w:t>
      </w:r>
      <w:proofErr w:type="spellEnd"/>
      <w:r w:rsidR="000E59A3">
        <w:rPr>
          <w:rFonts w:ascii="Times New Roman" w:hAnsi="Times New Roman" w:cs="Times New Roman"/>
          <w:sz w:val="28"/>
          <w:szCs w:val="28"/>
        </w:rPr>
        <w:t xml:space="preserve"> предоставления грантов на развитие семейной фермы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AC" w:rsidRPr="001B4686" w:rsidRDefault="00FA1CAC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86">
        <w:rPr>
          <w:rFonts w:ascii="Times New Roman" w:hAnsi="Times New Roman" w:cs="Times New Roman"/>
          <w:b/>
          <w:sz w:val="28"/>
          <w:szCs w:val="28"/>
        </w:rPr>
        <w:t>Шаг</w:t>
      </w:r>
      <w:r w:rsidR="00CE265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1B4686">
        <w:rPr>
          <w:rFonts w:ascii="Times New Roman" w:hAnsi="Times New Roman" w:cs="Times New Roman"/>
          <w:b/>
          <w:sz w:val="28"/>
          <w:szCs w:val="28"/>
        </w:rPr>
        <w:t xml:space="preserve"> Оцените собственные ресурсы.</w:t>
      </w:r>
    </w:p>
    <w:p w:rsidR="001B4686" w:rsidRDefault="001B4686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приведены критерии, где каждый Ваш ресурс имеет бальную оценку. Необходимо набрать </w:t>
      </w:r>
      <w:r w:rsidRPr="006B7092">
        <w:rPr>
          <w:rFonts w:ascii="Times New Roman" w:hAnsi="Times New Roman" w:cs="Times New Roman"/>
          <w:sz w:val="28"/>
          <w:szCs w:val="28"/>
          <w:u w:val="single"/>
        </w:rPr>
        <w:t xml:space="preserve">не менее </w:t>
      </w:r>
      <w:r w:rsidR="000E59A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B7092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A3" w:rsidRDefault="000E59A3" w:rsidP="000E59A3">
      <w:pPr>
        <w:pStyle w:val="ConsPlusTitle"/>
        <w:jc w:val="center"/>
      </w:pPr>
      <w:r>
        <w:t>КРИТЕРИИ</w:t>
      </w:r>
    </w:p>
    <w:p w:rsidR="000E59A3" w:rsidRDefault="000E59A3" w:rsidP="000E59A3">
      <w:pPr>
        <w:pStyle w:val="ConsPlusTitle"/>
        <w:jc w:val="center"/>
      </w:pPr>
      <w:r>
        <w:t>ОЦЕНКИ КРЕСТЬЯНСКОГО (ФЕРМЕРСКОГО) ХОЗЯЙСТВА</w:t>
      </w:r>
      <w:r w:rsidRPr="000E59A3">
        <w:t xml:space="preserve"> </w:t>
      </w:r>
      <w:r>
        <w:t>(</w:t>
      </w:r>
      <w:proofErr w:type="gramStart"/>
      <w:r>
        <w:t>К(</w:t>
      </w:r>
      <w:proofErr w:type="gramEnd"/>
      <w:r>
        <w:t>Ф)Х)</w:t>
      </w:r>
    </w:p>
    <w:p w:rsidR="000E59A3" w:rsidRDefault="000E59A3" w:rsidP="000E59A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00"/>
        <w:gridCol w:w="1191"/>
      </w:tblGrid>
      <w:tr w:rsidR="00B71DB2" w:rsidTr="006A7D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bookmarkStart w:id="0" w:name="Par524"/>
            <w:bookmarkEnd w:id="0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Критерий оценки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Оценка (баллов)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Планируемое направление деятельности заявителя: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развитие молочного скотоводства или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развитие мясного скотоводства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развитие иного направления животноводства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Наличие в собственности заявителя сельскохозяйственной техники (тракторов, комбайнов), самоходных сельскохозяйственных машин </w:t>
            </w:r>
            <w:r>
              <w:lastRenderedPageBreak/>
              <w:t>и (или) грузовых автомобилей: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5 и более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4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3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2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1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отсутствуют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Наличие на территории муниципального района или муниципального округа по месту регистрации заявителя земельных участков из земель сельскохозяйственного назначения, принадлежащих заявителю на праве собственности или аренды на срок не менее 3 лет, предназначенных для развития семейной фермы: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100 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50 гектаров до 100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30 гектаров до 50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10 гектаров до 30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5 гектаров до 10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5 и менее 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Наличие на территории муниципального района или муниципального округа по месту регистрации заявителя объекта недвижимого имущества для производства, хранения и переработки сельскохозяйственной продукции, принадлежащего заявителю на праве собственности и подлежащего реконструкции, модернизации или капитальному ремонту за счет гранта либо используемого для осуществления производственной деятельности: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Среднегодовой объем выручки от реализации сельскохозяйственной продукции </w:t>
            </w:r>
            <w:proofErr w:type="gramStart"/>
            <w:r>
              <w:t>за</w:t>
            </w:r>
            <w:proofErr w:type="gramEnd"/>
            <w:r>
              <w:t xml:space="preserve"> последние 2 года: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2000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1000 тыс. рублей до 2000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500 тыс. рублей до 1000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свыше 50 тыс. рублей до 500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50 тыс. рублей и менее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Для обеспечения реализации производимой продукции заявитель: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имеет объект по переработке сельскохозяйственной продукции или планирует строительство такого объекта за счет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является членом сельскохозяйственного потребительского кооператива непрерывно не менее 6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реализует сельскохозяйственную продукцию по договорам, заключенным с покупателями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не имеет объекта по переработке сельскохозяйственной продукции, не планирует строительство такого объекта за счет гранта, не является членом сельскохозяйственного потребительского кооператива и не заключил договоры о реализации сельскохозяйственной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У заявителя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 трудовой договор на неопределенный срок с бухгалтером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 договор об оказании услуг по ведению бухгалтерского учета (далее - договор об оказании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не заключен трудовой договор на неопределенный срок с бухгалтером, не заключен договор об оказании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Заявитель подал заявку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в 1-й раз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во 2-й и более раз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направление деятельности заявителя - животноводство: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9.1.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Заявителем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заключены трудовые договоры на неопределенный срок с зоотехником и (или) ветеринарным врачом либо заявитель или член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имеет среднее специальное или высшее зоотехническое или ветеринарное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заключены договоры об оказании услуг по зоотехническому и (или) ветеринарному обслуживанию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не заключены трудовые договоры с зоотехником и (или) ветеринарным врачом, заявитель и члены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не имеют зоотехнического или ветеринарного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9.2.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Заявителем созданы условия для уничтожения (обеззараживания) биологических отходов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наличие </w:t>
            </w:r>
            <w:proofErr w:type="spellStart"/>
            <w:r>
              <w:t>трупосжигательной</w:t>
            </w:r>
            <w:proofErr w:type="spellEnd"/>
            <w:r>
              <w:t xml:space="preserve">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наличие договоров об утилизации или уничтожении (обеззараживании) биологических отходов, заключенных с организацией, имеющей соответствующие условия для утилизации или уничтожения (обеззараживания) биологических отходов (далее - договоры об утилизации)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отсутствие договоров об утилизации, </w:t>
            </w:r>
            <w:proofErr w:type="spellStart"/>
            <w:r>
              <w:t>трупосжигательной</w:t>
            </w:r>
            <w:proofErr w:type="spellEnd"/>
            <w:r>
              <w:t xml:space="preserve">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9.3.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Наличие у заявителя поголовья сельскохозяйственных животных по направлению деятельности, которое планируется развивать с помощью гранта, на дату подачи заявки на участие в конкурсе </w:t>
            </w:r>
            <w:hyperlink w:anchor="Par549" w:tooltip="&lt;*&gt; При расчете критерия оценки заявителя применяются следующие коэффициенты перевода поголовья сельскохозяйственных животных в условные головы: крупный рогатый скот (взрослый) и лошади - 1,0, крупный рогатый скот (молодняк) - 0,6, пчелосемьи - 0,2, рыба - 0,2, овцы и козы - 0,1, кролики - 0,05, птица - 0,02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50 и более условных голов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31 условной головы до 49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21 условной головы до 30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11 условных голов до 20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1 условной головы до 10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направление деятельности заявителя - растениеводство: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10.1.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 xml:space="preserve">Наличие </w:t>
            </w:r>
            <w:proofErr w:type="spellStart"/>
            <w:r>
              <w:t>высокорепродукционных</w:t>
            </w:r>
            <w:proofErr w:type="spellEnd"/>
            <w:r>
              <w:t xml:space="preserve"> (оригинальных, элитных, с 1-й по 4-ю репродукцию) семян в общем количестве семян, имеющихся у заявителя для посева и (или) высеянных заявителем в году предоставления гранта,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80% до 100%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60% до 79%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0% до 59%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10.2.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Заявителем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 трудовой договор на неопределенный срок с агрономом либо заявитель или член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имеет среднее специальное или высшее агрономическое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заключен договор об оказании услуг по ведению отрасли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не заключен трудовой договор на неопределенный срок с агрономом, заявитель и члены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не имеют агрономического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B71DB2" w:rsidTr="006A7D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10.3.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Наличие кондиционных семян в общем количестве семян, имеющихся у заявителя для посева и (или) высеянных заявителем в году предоставления гранта,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91% до 100%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81% до 90%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71% до 80%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61% до 70%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60%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71DB2" w:rsidTr="006A7D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both"/>
            </w:pPr>
            <w:r>
              <w:t>от 0% до 59%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2" w:rsidRDefault="00B71DB2" w:rsidP="00B71DB2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</w:tbl>
    <w:p w:rsidR="00B71DB2" w:rsidRDefault="00B71DB2" w:rsidP="00B71DB2">
      <w:pPr>
        <w:pStyle w:val="ConsPlusNormal"/>
        <w:spacing w:before="240"/>
        <w:ind w:firstLine="540"/>
        <w:jc w:val="both"/>
      </w:pPr>
      <w:r>
        <w:t>&lt;*&gt; При расчете критерия оценки заявителя применяются следующие коэффициенты перевода поголовья сельскохозяйственных животных в условные головы: крупный рогатый скот (взрослый) и лошади - 1,0, крупный рогатый скот (молодняк) - 0,6, пчелосемьи - 0,2, рыба - 0,2, овцы и козы - 0,1, кролики - 0,05, птица - 0,02.</w:t>
      </w:r>
    </w:p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B2" w:rsidRDefault="00B71DB2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59" w:rsidRPr="009F5157" w:rsidRDefault="00CE2659" w:rsidP="000E59A3">
      <w:pPr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3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9A3">
        <w:rPr>
          <w:rFonts w:ascii="Times New Roman" w:hAnsi="Times New Roman" w:cs="Times New Roman"/>
          <w:b/>
          <w:sz w:val="28"/>
          <w:szCs w:val="28"/>
        </w:rPr>
        <w:t>Как можно использовать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 средства гранта?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</w:t>
      </w:r>
      <w:r w:rsidR="000E59A3">
        <w:rPr>
          <w:rFonts w:ascii="Times New Roman" w:hAnsi="Times New Roman" w:cs="Times New Roman"/>
          <w:iCs/>
          <w:sz w:val="28"/>
          <w:szCs w:val="28"/>
        </w:rPr>
        <w:t>сти</w:t>
      </w:r>
      <w:r w:rsidRPr="000356DE">
        <w:rPr>
          <w:rFonts w:ascii="Times New Roman" w:hAnsi="Times New Roman" w:cs="Times New Roman"/>
          <w:iCs/>
          <w:sz w:val="28"/>
          <w:szCs w:val="28"/>
        </w:rPr>
        <w:t xml:space="preserve"> с/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 животных, птицы (кроме свиней)</w:t>
      </w:r>
      <w:r w:rsidR="000E59A3">
        <w:rPr>
          <w:rFonts w:ascii="Times New Roman" w:hAnsi="Times New Roman" w:cs="Times New Roman"/>
          <w:iCs/>
          <w:sz w:val="28"/>
          <w:szCs w:val="28"/>
        </w:rPr>
        <w:t>,</w:t>
      </w:r>
      <w:r w:rsidR="000E59A3" w:rsidRPr="000E59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59A3" w:rsidRPr="000356DE">
        <w:rPr>
          <w:rFonts w:ascii="Times New Roman" w:hAnsi="Times New Roman" w:cs="Times New Roman"/>
          <w:iCs/>
          <w:sz w:val="28"/>
          <w:szCs w:val="28"/>
        </w:rPr>
        <w:t>рыбопосадочн</w:t>
      </w:r>
      <w:r w:rsidR="000E59A3">
        <w:rPr>
          <w:rFonts w:ascii="Times New Roman" w:hAnsi="Times New Roman" w:cs="Times New Roman"/>
          <w:iCs/>
          <w:sz w:val="28"/>
          <w:szCs w:val="28"/>
        </w:rPr>
        <w:t>ый</w:t>
      </w:r>
      <w:r w:rsidR="000E59A3" w:rsidRPr="000356DE">
        <w:rPr>
          <w:rFonts w:ascii="Times New Roman" w:hAnsi="Times New Roman" w:cs="Times New Roman"/>
          <w:iCs/>
          <w:sz w:val="28"/>
          <w:szCs w:val="28"/>
        </w:rPr>
        <w:t xml:space="preserve"> материал</w:t>
      </w:r>
      <w:r w:rsidRPr="000356DE">
        <w:rPr>
          <w:rFonts w:ascii="Times New Roman" w:hAnsi="Times New Roman" w:cs="Times New Roman"/>
          <w:iCs/>
          <w:sz w:val="28"/>
          <w:szCs w:val="28"/>
        </w:rPr>
        <w:t>;</w:t>
      </w:r>
    </w:p>
    <w:p w:rsidR="009F5157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р</w:t>
      </w:r>
      <w:r w:rsidRPr="000E59A3">
        <w:rPr>
          <w:rFonts w:ascii="Times New Roman" w:hAnsi="Times New Roman" w:cs="Times New Roman"/>
          <w:iCs/>
          <w:sz w:val="28"/>
          <w:szCs w:val="28"/>
        </w:rPr>
        <w:t>азработк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проектной документации на строительство, реконструкцию или модернизацию объектов для производства, хранения, переработки с/</w:t>
      </w:r>
      <w:proofErr w:type="spellStart"/>
      <w:r w:rsidRPr="000E59A3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продукции;</w:t>
      </w:r>
    </w:p>
    <w:p w:rsidR="009F5157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</w:t>
      </w:r>
      <w:r w:rsidRPr="000E59A3">
        <w:rPr>
          <w:rFonts w:ascii="Times New Roman" w:hAnsi="Times New Roman" w:cs="Times New Roman"/>
          <w:iCs/>
          <w:sz w:val="28"/>
          <w:szCs w:val="28"/>
        </w:rPr>
        <w:t>риобретение, строительство, реконструкция, ремонт, модернизаци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объектов для производства, хранения, переработки с/</w:t>
      </w:r>
      <w:proofErr w:type="spellStart"/>
      <w:r w:rsidRPr="000E59A3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E59A3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>омплектаци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59A3">
        <w:rPr>
          <w:rFonts w:ascii="Times New Roman" w:hAnsi="Times New Roman" w:cs="Times New Roman"/>
          <w:iCs/>
          <w:sz w:val="28"/>
          <w:szCs w:val="28"/>
        </w:rPr>
        <w:t>объектов для производства, хранения, переработки с/</w:t>
      </w:r>
      <w:proofErr w:type="spellStart"/>
      <w:r w:rsidRPr="000E59A3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продукции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 xml:space="preserve"> оборудованием,  с/</w:t>
      </w:r>
      <w:proofErr w:type="spellStart"/>
      <w:r w:rsidRPr="000E59A3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0E59A3">
        <w:rPr>
          <w:rFonts w:ascii="Times New Roman" w:hAnsi="Times New Roman" w:cs="Times New Roman"/>
          <w:bCs/>
          <w:iCs/>
          <w:sz w:val="28"/>
          <w:szCs w:val="28"/>
        </w:rPr>
        <w:t xml:space="preserve"> техникой, спецтранспортом, и их монтаж;</w:t>
      </w:r>
    </w:p>
    <w:p w:rsidR="000E59A3" w:rsidRPr="000356DE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A3">
        <w:rPr>
          <w:rFonts w:ascii="Times New Roman" w:hAnsi="Times New Roman" w:cs="Times New Roman"/>
          <w:iCs/>
          <w:sz w:val="28"/>
          <w:szCs w:val="28"/>
        </w:rPr>
        <w:t>Приобре</w:t>
      </w:r>
      <w:r>
        <w:rPr>
          <w:rFonts w:ascii="Times New Roman" w:hAnsi="Times New Roman" w:cs="Times New Roman"/>
          <w:iCs/>
          <w:sz w:val="28"/>
          <w:szCs w:val="28"/>
        </w:rPr>
        <w:t>сти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59A3">
        <w:rPr>
          <w:rFonts w:ascii="Times New Roman" w:hAnsi="Times New Roman" w:cs="Times New Roman"/>
          <w:iCs/>
          <w:sz w:val="28"/>
          <w:szCs w:val="28"/>
        </w:rPr>
        <w:t>электро-и</w:t>
      </w:r>
      <w:proofErr w:type="spellEnd"/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газоснабжения, обустро</w:t>
      </w:r>
      <w:r>
        <w:rPr>
          <w:rFonts w:ascii="Times New Roman" w:hAnsi="Times New Roman" w:cs="Times New Roman"/>
          <w:iCs/>
          <w:sz w:val="28"/>
          <w:szCs w:val="28"/>
        </w:rPr>
        <w:t>ить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водоснабжения</w:t>
      </w:r>
    </w:p>
    <w:p w:rsidR="006B7092" w:rsidRPr="009F5157" w:rsidRDefault="006B7092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4</w:t>
      </w:r>
      <w:r w:rsidRPr="009F5157">
        <w:rPr>
          <w:rFonts w:ascii="Times New Roman" w:hAnsi="Times New Roman" w:cs="Times New Roman"/>
          <w:b/>
          <w:sz w:val="28"/>
          <w:szCs w:val="28"/>
        </w:rPr>
        <w:t>. Пишем «летопись» Вашего хозяйства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.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одному из важных этапов – написание бизнес плана развития Вашего хозяйства на 5 лет.</w:t>
      </w:r>
    </w:p>
    <w:p w:rsidR="00CE2659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готовую форму бизнес-плана и просто её заполняем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Вашему творчеству нет предела. Все свои идеи, мысли, ноу-хау по развитию Вашего хозяйства воплощаем ПОКА на бумаге.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помните, бизнес-план должен быть реальным!</w:t>
      </w:r>
    </w:p>
    <w:p w:rsidR="006B7092" w:rsidRPr="00CE2659" w:rsidRDefault="006B7092" w:rsidP="006B7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 w:rsidR="00CE2659"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</w:t>
      </w:r>
      <w:r w:rsidR="00CE2659" w:rsidRPr="00CE2659">
        <w:rPr>
          <w:rFonts w:ascii="Times New Roman" w:hAnsi="Times New Roman" w:cs="Times New Roman"/>
          <w:i/>
          <w:sz w:val="28"/>
          <w:szCs w:val="28"/>
        </w:rPr>
        <w:t xml:space="preserve"> о правильности заполнения бизнес-плана, расчетов, можете направить его на проверку специалистам Центра компетенций (агроном, зоотехник, юрист, бухгалтер)</w:t>
      </w:r>
    </w:p>
    <w:p w:rsidR="006B7092" w:rsidRPr="009F5157" w:rsidRDefault="006B7092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5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Заполняем заявление на участие в конкурсе.</w:t>
      </w:r>
    </w:p>
    <w:p w:rsidR="00CE2659" w:rsidRDefault="00CE2659" w:rsidP="00CE265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форму заявления и просто её заполняем.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2659" w:rsidRDefault="00CE2659" w:rsidP="006B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sz w:val="28"/>
          <w:szCs w:val="28"/>
        </w:rPr>
        <w:t xml:space="preserve">От Вас –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внимательное прочтение</w:t>
      </w:r>
      <w:r w:rsidRPr="00CE2659">
        <w:rPr>
          <w:rFonts w:ascii="Times New Roman" w:hAnsi="Times New Roman" w:cs="Times New Roman"/>
          <w:sz w:val="28"/>
          <w:szCs w:val="28"/>
        </w:rPr>
        <w:t xml:space="preserve"> и тогда не возникнет проблем.</w:t>
      </w:r>
    </w:p>
    <w:p w:rsidR="00CE2659" w:rsidRPr="009F5157" w:rsidRDefault="00CE2659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6</w:t>
      </w:r>
      <w:r w:rsidRPr="009F5157">
        <w:rPr>
          <w:rFonts w:ascii="Times New Roman" w:hAnsi="Times New Roman" w:cs="Times New Roman"/>
          <w:b/>
          <w:sz w:val="28"/>
          <w:szCs w:val="28"/>
        </w:rPr>
        <w:t>. Сбор документов и составление описи.</w:t>
      </w:r>
    </w:p>
    <w:p w:rsidR="001B4686" w:rsidRDefault="009F5157" w:rsidP="001B46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списку, собираем документы и составляем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опись</w:t>
      </w:r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 xml:space="preserve"> (2 </w:t>
      </w:r>
      <w:proofErr w:type="spellStart"/>
      <w:proofErr w:type="gramStart"/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>экз</w:t>
      </w:r>
      <w:proofErr w:type="spellEnd"/>
      <w:proofErr w:type="gramEnd"/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57">
        <w:rPr>
          <w:rFonts w:ascii="Times New Roman" w:hAnsi="Times New Roman" w:cs="Times New Roman"/>
          <w:color w:val="FF0000"/>
          <w:sz w:val="28"/>
          <w:szCs w:val="28"/>
        </w:rPr>
        <w:t>просто заполняя форму.</w:t>
      </w:r>
    </w:p>
    <w:p w:rsidR="009F5157" w:rsidRDefault="009F5157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7">
        <w:rPr>
          <w:rFonts w:ascii="Times New Roman" w:hAnsi="Times New Roman" w:cs="Times New Roman"/>
          <w:sz w:val="28"/>
          <w:szCs w:val="28"/>
        </w:rPr>
        <w:t>Некоторые документы</w:t>
      </w:r>
      <w:r>
        <w:rPr>
          <w:rFonts w:ascii="Times New Roman" w:hAnsi="Times New Roman" w:cs="Times New Roman"/>
          <w:sz w:val="28"/>
          <w:szCs w:val="28"/>
        </w:rPr>
        <w:t>, необходимо будет запрашивать в госорганах</w:t>
      </w:r>
      <w:r w:rsidR="0071682A">
        <w:rPr>
          <w:rFonts w:ascii="Times New Roman" w:hAnsi="Times New Roman" w:cs="Times New Roman"/>
          <w:sz w:val="28"/>
          <w:szCs w:val="28"/>
        </w:rPr>
        <w:t xml:space="preserve"> (налоговая, фонд социального страхования</w:t>
      </w:r>
      <w:r w:rsidR="000E59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0E59A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71682A">
        <w:rPr>
          <w:rFonts w:ascii="Times New Roman" w:hAnsi="Times New Roman" w:cs="Times New Roman"/>
          <w:sz w:val="28"/>
          <w:szCs w:val="28"/>
        </w:rPr>
        <w:t>).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1682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682A">
        <w:rPr>
          <w:rFonts w:ascii="Times New Roman" w:hAnsi="Times New Roman" w:cs="Times New Roman"/>
          <w:sz w:val="28"/>
          <w:szCs w:val="28"/>
        </w:rPr>
        <w:t xml:space="preserve"> необходимо предоставит</w:t>
      </w:r>
      <w:r w:rsidR="006605D8">
        <w:rPr>
          <w:rFonts w:ascii="Times New Roman" w:hAnsi="Times New Roman" w:cs="Times New Roman"/>
          <w:sz w:val="28"/>
          <w:szCs w:val="28"/>
        </w:rPr>
        <w:t>ь в виде копий, заверенные Вами: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печать</w:t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4550" cy="721666"/>
            <wp:effectExtent l="19050" t="0" r="0" b="0"/>
            <wp:docPr id="10" name="Рисунок 10" descr="https://8-pechati.ru/wp-content/uploads/2019/07/copy-right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8-pechati.ru/wp-content/uploads/2019/07/copy-right-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" t="28330" r="1618" b="2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0356DE">
        <w:rPr>
          <w:rFonts w:ascii="Times New Roman" w:hAnsi="Times New Roman" w:cs="Times New Roman"/>
          <w:sz w:val="28"/>
          <w:szCs w:val="28"/>
        </w:rPr>
        <w:t xml:space="preserve"> пишем от руки: копия верна</w:t>
      </w:r>
      <w:r>
        <w:rPr>
          <w:rFonts w:ascii="Times New Roman" w:hAnsi="Times New Roman" w:cs="Times New Roman"/>
          <w:sz w:val="28"/>
          <w:szCs w:val="28"/>
        </w:rPr>
        <w:t xml:space="preserve"> Ф.И.О. подпись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предоставите конкурсной комиссии при защите бизнес-плана, для проверки соответствия копиям.</w:t>
      </w: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2A" w:rsidRDefault="0071682A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2A">
        <w:rPr>
          <w:rFonts w:ascii="Times New Roman" w:hAnsi="Times New Roman" w:cs="Times New Roman"/>
          <w:b/>
          <w:sz w:val="28"/>
          <w:szCs w:val="28"/>
        </w:rPr>
        <w:t>Шаг 7. Заключительный этап в сборе документов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="0071682A" w:rsidRPr="000B7D6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формируете </w:t>
      </w:r>
      <w:r w:rsidR="0071682A" w:rsidRPr="000B7D62">
        <w:rPr>
          <w:rFonts w:ascii="Times New Roman" w:hAnsi="Times New Roman" w:cs="Times New Roman"/>
          <w:sz w:val="28"/>
          <w:szCs w:val="28"/>
        </w:rPr>
        <w:t>по списку</w:t>
      </w:r>
      <w:r>
        <w:rPr>
          <w:rFonts w:ascii="Times New Roman" w:hAnsi="Times New Roman" w:cs="Times New Roman"/>
          <w:sz w:val="28"/>
          <w:szCs w:val="28"/>
        </w:rPr>
        <w:t xml:space="preserve"> в папку </w:t>
      </w:r>
      <w:r w:rsidR="006605D8">
        <w:rPr>
          <w:rFonts w:ascii="Times New Roman" w:hAnsi="Times New Roman" w:cs="Times New Roman"/>
          <w:sz w:val="28"/>
          <w:szCs w:val="28"/>
        </w:rPr>
        <w:t xml:space="preserve">скоросшивателя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6DE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>как в описи), прошит</w:t>
      </w:r>
      <w:r w:rsidR="000356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пронумеровыва</w:t>
      </w:r>
      <w:r w:rsidR="000356D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0356DE">
        <w:rPr>
          <w:rFonts w:ascii="Times New Roman" w:hAnsi="Times New Roman" w:cs="Times New Roman"/>
          <w:sz w:val="28"/>
          <w:szCs w:val="28"/>
        </w:rPr>
        <w:t>ить подписью (при наличии</w:t>
      </w:r>
      <w:r w:rsidR="006605D8">
        <w:rPr>
          <w:rFonts w:ascii="Times New Roman" w:hAnsi="Times New Roman" w:cs="Times New Roman"/>
          <w:sz w:val="28"/>
          <w:szCs w:val="28"/>
        </w:rPr>
        <w:t xml:space="preserve"> </w:t>
      </w:r>
      <w:r w:rsidR="000356DE">
        <w:rPr>
          <w:rFonts w:ascii="Times New Roman" w:hAnsi="Times New Roman" w:cs="Times New Roman"/>
          <w:sz w:val="28"/>
          <w:szCs w:val="28"/>
        </w:rPr>
        <w:t>- печать)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в папку не сшиваем.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состоит из нескольких листов – заверять каждый лист.</w:t>
      </w:r>
      <w:r w:rsidR="0071682A" w:rsidRPr="000B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62" w:rsidRDefault="000B7D62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 о правильности заполнения бизнес-плана, расчетов, можете направить его на проверку специалистам Центра компетенций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3C84" w:rsidRDefault="00663C84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Все формы документов размещены на нашем сайте в разделе: Центр компетенций – грант </w:t>
      </w:r>
      <w:r w:rsidR="000E59A3"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Семейная ферма</w:t>
      </w:r>
      <w:r w:rsidRPr="000E59A3">
        <w:rPr>
          <w:rFonts w:ascii="Times New Roman" w:hAnsi="Times New Roman" w:cs="Times New Roman"/>
          <w:b/>
          <w:sz w:val="28"/>
          <w:szCs w:val="28"/>
        </w:rPr>
        <w:t>.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 всем возникшим вопросам просим обращаться по телефонам: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64-01-91 – консультант – бухгалтер Малафеева Ольга Геннадьевна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64-99-98 – консультант – юрист</w:t>
      </w:r>
      <w:proofErr w:type="gramStart"/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="006605D8" w:rsidRPr="000E59A3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Б</w:t>
      </w:r>
      <w:proofErr w:type="gramEnd"/>
      <w:r w:rsidR="006605D8" w:rsidRPr="000E59A3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а̀тюсь</w:t>
      </w:r>
      <w:proofErr w:type="spellEnd"/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Алёна Дмитриевна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Либо по средствам заявки через наш сайт.</w:t>
      </w:r>
    </w:p>
    <w:p w:rsidR="001B4686" w:rsidRPr="00663C84" w:rsidRDefault="001B4686" w:rsidP="001B4686">
      <w:pPr>
        <w:pStyle w:val="a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1B4686" w:rsidRPr="00663C84" w:rsidSect="00D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30E"/>
    <w:multiLevelType w:val="hybridMultilevel"/>
    <w:tmpl w:val="B692775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9F65C8"/>
    <w:multiLevelType w:val="hybridMultilevel"/>
    <w:tmpl w:val="F114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20439"/>
    <w:multiLevelType w:val="hybridMultilevel"/>
    <w:tmpl w:val="48D8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7EB0"/>
    <w:rsid w:val="000356DE"/>
    <w:rsid w:val="00083698"/>
    <w:rsid w:val="000B7D62"/>
    <w:rsid w:val="000E59A3"/>
    <w:rsid w:val="00191D4B"/>
    <w:rsid w:val="001B4686"/>
    <w:rsid w:val="003D67B2"/>
    <w:rsid w:val="004A24A9"/>
    <w:rsid w:val="006605D8"/>
    <w:rsid w:val="00663C84"/>
    <w:rsid w:val="0067484B"/>
    <w:rsid w:val="006B7092"/>
    <w:rsid w:val="0071682A"/>
    <w:rsid w:val="00837EB0"/>
    <w:rsid w:val="008A10D4"/>
    <w:rsid w:val="009A2615"/>
    <w:rsid w:val="009F5157"/>
    <w:rsid w:val="00AB461B"/>
    <w:rsid w:val="00B71DB2"/>
    <w:rsid w:val="00C72B4A"/>
    <w:rsid w:val="00CE2659"/>
    <w:rsid w:val="00D8388D"/>
    <w:rsid w:val="00DF4C14"/>
    <w:rsid w:val="00FA1CAC"/>
    <w:rsid w:val="00FB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AC"/>
    <w:pPr>
      <w:ind w:left="720"/>
      <w:contextualSpacing/>
    </w:pPr>
  </w:style>
  <w:style w:type="table" w:styleId="a4">
    <w:name w:val="Table Grid"/>
    <w:basedOn w:val="a1"/>
    <w:uiPriority w:val="59"/>
    <w:rsid w:val="009F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AB35-F328-4368-B7F7-92D914B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2021-04-05T10:22:00Z</dcterms:created>
  <dcterms:modified xsi:type="dcterms:W3CDTF">2022-02-17T07:48:00Z</dcterms:modified>
</cp:coreProperties>
</file>