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23" w:rsidRPr="001C0830" w:rsidRDefault="00A34423" w:rsidP="00A34423">
      <w:pPr>
        <w:pStyle w:val="ConsPlusTitle"/>
        <w:jc w:val="center"/>
        <w:rPr>
          <w:rFonts w:ascii="Times New Roman" w:hAnsi="Times New Roman" w:cs="Times New Roman"/>
        </w:rPr>
      </w:pPr>
      <w:r w:rsidRPr="001C0830">
        <w:rPr>
          <w:rFonts w:ascii="Times New Roman" w:hAnsi="Times New Roman" w:cs="Times New Roman"/>
        </w:rPr>
        <w:t>ПЕРЕЧЕНЬ</w:t>
      </w:r>
    </w:p>
    <w:p w:rsidR="00A34423" w:rsidRPr="001C0830" w:rsidRDefault="00A34423" w:rsidP="00A34423">
      <w:pPr>
        <w:pStyle w:val="ConsPlusTitle"/>
        <w:jc w:val="center"/>
        <w:rPr>
          <w:rFonts w:ascii="Times New Roman" w:hAnsi="Times New Roman" w:cs="Times New Roman"/>
        </w:rPr>
      </w:pPr>
      <w:r w:rsidRPr="001C0830">
        <w:rPr>
          <w:rFonts w:ascii="Times New Roman" w:hAnsi="Times New Roman" w:cs="Times New Roman"/>
        </w:rPr>
        <w:t>ОБОРУДОВАНИЯ, СЕЛЬСКОХОЗЯЙСТВЕННОЙ ТЕХНИКИ</w:t>
      </w:r>
    </w:p>
    <w:p w:rsidR="00A34423" w:rsidRPr="001C0830" w:rsidRDefault="00A34423" w:rsidP="00A34423">
      <w:pPr>
        <w:pStyle w:val="ConsPlusTitle"/>
        <w:jc w:val="center"/>
        <w:rPr>
          <w:rFonts w:ascii="Times New Roman" w:hAnsi="Times New Roman" w:cs="Times New Roman"/>
        </w:rPr>
      </w:pPr>
      <w:r w:rsidRPr="001C0830">
        <w:rPr>
          <w:rFonts w:ascii="Times New Roman" w:hAnsi="Times New Roman" w:cs="Times New Roman"/>
        </w:rPr>
        <w:t>И СПЕЦИАЛИЗИРОВАННОГО ТРАНСПОРТА ДЛЯ КОМПЛЕКТАЦИИ ОБЪЕКТОВ</w:t>
      </w:r>
    </w:p>
    <w:p w:rsidR="00A34423" w:rsidRPr="001C0830" w:rsidRDefault="00A34423" w:rsidP="00A34423">
      <w:pPr>
        <w:pStyle w:val="ConsPlusTitle"/>
        <w:jc w:val="center"/>
        <w:rPr>
          <w:rFonts w:ascii="Times New Roman" w:hAnsi="Times New Roman" w:cs="Times New Roman"/>
        </w:rPr>
      </w:pPr>
      <w:r w:rsidRPr="001C0830">
        <w:rPr>
          <w:rFonts w:ascii="Times New Roman" w:hAnsi="Times New Roman" w:cs="Times New Roman"/>
        </w:rPr>
        <w:t>ДЛЯ ПРОИЗВОДСТВА И ПЕРЕРАБОТКИ СЕЛЬСКОХОЗЯЙСТВЕННОЙ</w:t>
      </w:r>
    </w:p>
    <w:p w:rsidR="00A34423" w:rsidRDefault="00A34423" w:rsidP="00A34423">
      <w:pPr>
        <w:pStyle w:val="ConsPlusTitle"/>
        <w:jc w:val="center"/>
        <w:rPr>
          <w:rFonts w:ascii="Times New Roman" w:hAnsi="Times New Roman" w:cs="Times New Roman"/>
        </w:rPr>
      </w:pPr>
      <w:r w:rsidRPr="001C0830">
        <w:rPr>
          <w:rFonts w:ascii="Times New Roman" w:hAnsi="Times New Roman" w:cs="Times New Roman"/>
        </w:rPr>
        <w:t>ПРОДУКЦИИ В ЦЕЛЯХ РАЗВИТИЯ СЕМЕЙНЫХ ФЕРМ</w:t>
      </w:r>
    </w:p>
    <w:p w:rsidR="00A34423" w:rsidRPr="00A34423" w:rsidRDefault="00A34423" w:rsidP="00A34423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1C0830">
        <w:rPr>
          <w:rFonts w:ascii="Times New Roman" w:hAnsi="Times New Roman" w:cs="Times New Roman"/>
          <w:b w:val="0"/>
        </w:rPr>
        <w:t>Распоряжение министерства сельского хозяйства и продовольствия Кировской области от 27.05.2020 N 56</w:t>
      </w:r>
      <w:r w:rsidRPr="001C0830">
        <w:rPr>
          <w:rFonts w:ascii="Times New Roman" w:hAnsi="Times New Roman" w:cs="Times New Roman"/>
          <w:b w:val="0"/>
        </w:rPr>
        <w:br/>
        <w:t xml:space="preserve">"О представлении и рассмотрении документов для предоставления крестьянским (фермерским) хозяйствам из областного бюджета грантов </w:t>
      </w:r>
      <w:r w:rsidRPr="001C0830">
        <w:rPr>
          <w:rFonts w:ascii="Times New Roman" w:hAnsi="Times New Roman" w:cs="Times New Roman"/>
          <w:b w:val="0"/>
          <w:u w:val="single"/>
        </w:rPr>
        <w:t>на развитие семейных ферм</w:t>
      </w:r>
      <w:r w:rsidRPr="001C0830">
        <w:rPr>
          <w:rFonts w:ascii="Times New Roman" w:hAnsi="Times New Roman" w:cs="Times New Roman"/>
          <w:b w:val="0"/>
        </w:rPr>
        <w:t xml:space="preserve"> </w:t>
      </w:r>
      <w:r w:rsidRPr="001C0830">
        <w:rPr>
          <w:rFonts w:ascii="Times New Roman" w:hAnsi="Times New Roman" w:cs="Times New Roman"/>
        </w:rPr>
        <w:t xml:space="preserve">и </w:t>
      </w:r>
      <w:r w:rsidRPr="00A34423">
        <w:rPr>
          <w:rFonts w:ascii="Times New Roman" w:hAnsi="Times New Roman" w:cs="Times New Roman"/>
          <w:b w:val="0"/>
        </w:rPr>
        <w:t>на поддержку начинающих фермеров"</w:t>
      </w:r>
    </w:p>
    <w:p w:rsidR="00A34423" w:rsidRPr="001C0830" w:rsidRDefault="00A34423" w:rsidP="00A34423">
      <w:pPr>
        <w:pStyle w:val="ConsPlusNormal"/>
        <w:jc w:val="both"/>
      </w:pPr>
    </w:p>
    <w:p w:rsidR="00A34423" w:rsidRPr="001C0830" w:rsidRDefault="00A34423" w:rsidP="00A34423">
      <w:pPr>
        <w:pStyle w:val="ConsPlusNormal"/>
        <w:ind w:firstLine="540"/>
        <w:jc w:val="both"/>
      </w:pPr>
      <w:r w:rsidRPr="001C0830">
        <w:t xml:space="preserve">Оборудование, сельскохозяйственная техника, специализированный транспорт для комплектации объектов для производства и переработки сельскохозяйственной продукции, предусмотренные в соответствии с Общероссийским </w:t>
      </w:r>
      <w:hyperlink r:id="rId4" w:history="1">
        <w:r w:rsidRPr="001C0830">
          <w:rPr>
            <w:color w:val="0000FF"/>
          </w:rPr>
          <w:t>классификатором</w:t>
        </w:r>
      </w:hyperlink>
      <w:r w:rsidRPr="001C0830">
        <w:t xml:space="preserve"> продукции по видам экономической деятельности, утвержденным приказом Федерального агентства по техническому регулированию Министерства промышленности и торговли Российской Федерации от 31.01.2014 N 14-ст (далее - ОКПД 2), определенные следующими кодами: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hyperlink r:id="rId5" w:history="1">
        <w:r w:rsidRPr="001C0830">
          <w:rPr>
            <w:color w:val="0000FF"/>
          </w:rPr>
          <w:t>28.22.17.190</w:t>
        </w:r>
      </w:hyperlink>
      <w:r w:rsidRPr="001C0830">
        <w:t xml:space="preserve"> Подъемники и </w:t>
      </w:r>
      <w:proofErr w:type="gramStart"/>
      <w:r w:rsidRPr="001C0830">
        <w:t>конвейеры</w:t>
      </w:r>
      <w:proofErr w:type="gramEnd"/>
      <w:r w:rsidRPr="001C0830">
        <w:t xml:space="preserve"> пневматические и прочие непрерывного действия для товаров или материалов, не включенные в другие группировки;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hyperlink r:id="rId6" w:history="1">
        <w:r w:rsidRPr="001C0830">
          <w:rPr>
            <w:color w:val="0000FF"/>
          </w:rPr>
          <w:t>28.22.18.210</w:t>
        </w:r>
      </w:hyperlink>
      <w:r w:rsidRPr="001C0830">
        <w:t xml:space="preserve">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hyperlink r:id="rId7" w:history="1">
        <w:r w:rsidRPr="001C0830">
          <w:rPr>
            <w:color w:val="0000FF"/>
          </w:rPr>
          <w:t>28.22.18.220</w:t>
        </w:r>
      </w:hyperlink>
      <w:r w:rsidRPr="001C0830">
        <w:t xml:space="preserve"> Погрузчики сельскохозяйственные прочие, кроме </w:t>
      </w:r>
      <w:proofErr w:type="gramStart"/>
      <w:r w:rsidRPr="001C0830">
        <w:t>универсальных</w:t>
      </w:r>
      <w:proofErr w:type="gramEnd"/>
      <w:r w:rsidRPr="001C0830">
        <w:t xml:space="preserve"> и навесных;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hyperlink r:id="rId8" w:history="1">
        <w:r w:rsidRPr="001C0830">
          <w:rPr>
            <w:color w:val="0000FF"/>
          </w:rPr>
          <w:t>28.22.18.230</w:t>
        </w:r>
      </w:hyperlink>
      <w:r w:rsidRPr="001C0830">
        <w:t xml:space="preserve"> Загрузчики, разгрузчики сельскохозяйственные;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hyperlink r:id="rId9" w:history="1">
        <w:r w:rsidRPr="001C0830">
          <w:rPr>
            <w:color w:val="0000FF"/>
          </w:rPr>
          <w:t>28.22.18.240</w:t>
        </w:r>
      </w:hyperlink>
      <w:r w:rsidRPr="001C0830">
        <w:t xml:space="preserve"> Погрузчики для животноводческих ферм;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hyperlink r:id="rId10" w:history="1">
        <w:r w:rsidRPr="001C0830">
          <w:rPr>
            <w:color w:val="0000FF"/>
          </w:rPr>
          <w:t>28.22.18.250</w:t>
        </w:r>
      </w:hyperlink>
      <w:r w:rsidRPr="001C0830">
        <w:t xml:space="preserve"> Загрузчики, разгрузчики для животноводческих ферм;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28.25.13.110 Оборудование холодильное и морозильное, кроме бытового оборудования;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28.29.12.110 Оборудование для фильтрования или очистки воды;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28.30.2 Тракторы для сельского хозяйства прочие;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28.30.3 Машины и оборудование сельскохозяйственные для обработки почвы;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28.30.5 Машины для уборки урожая;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28.30.6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 xml:space="preserve">28.30.7 Прицепы и </w:t>
      </w:r>
      <w:proofErr w:type="gramStart"/>
      <w:r w:rsidRPr="001C0830">
        <w:t>полуприцепы</w:t>
      </w:r>
      <w:proofErr w:type="gramEnd"/>
      <w:r w:rsidRPr="001C0830">
        <w:t xml:space="preserve"> самозагружающиеся или саморазгружающиеся для сельского хозяйства;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28.30.81.190 Машины для очистки, сортировки прочих продуктов сельскохозяйственного производства, кроме семян, зерна и сухих бобовых культур;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lastRenderedPageBreak/>
        <w:t>28.30.82.110 Установки доильные;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28.30.82.120 Аппараты доильные;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28.30.83.110 Дробилки для кормов;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 xml:space="preserve">28.30.83.120 </w:t>
      </w:r>
      <w:proofErr w:type="spellStart"/>
      <w:r w:rsidRPr="001C0830">
        <w:t>Измельчители</w:t>
      </w:r>
      <w:proofErr w:type="spellEnd"/>
      <w:r w:rsidRPr="001C0830">
        <w:t xml:space="preserve"> грубых и сочных кормов;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 xml:space="preserve">28.30.83.130 Овощетерки, </w:t>
      </w:r>
      <w:proofErr w:type="spellStart"/>
      <w:r w:rsidRPr="001C0830">
        <w:t>пастоизготовители</w:t>
      </w:r>
      <w:proofErr w:type="spellEnd"/>
      <w:r w:rsidRPr="001C0830">
        <w:t xml:space="preserve"> и мялки;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28.30.83.140 Смесители кормов;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28.30.83.150 Запарники-смесители;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 xml:space="preserve">28.30.83.160 </w:t>
      </w:r>
      <w:proofErr w:type="spellStart"/>
      <w:r w:rsidRPr="001C0830">
        <w:t>Котлы-парообразователи</w:t>
      </w:r>
      <w:proofErr w:type="spellEnd"/>
      <w:r w:rsidRPr="001C0830">
        <w:t>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28.30.83.170 Котлы варочные;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28.30.83.180 Мойки и мойки-корнерезки;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28.30.83.190 Оборудование подогрева молока, обрата и оборудование для молока прочее;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28.30.84.110 Инкубаторы птицеводческие;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28.30.84.120 Брудеры птицеводческие;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28.30.85.000 Машины и оборудование для содержания птицы;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28.30.86.110 Оборудование для сельского хозяйства, не включенное в другие группировки;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28.30.86.120 Оборудование для садоводства, не включенное в другие группировки;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28.30.86.140 Оборудование для птицеводства, не включенное в другие группировки;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28.30.86.150 Оборудование для пчеловодства, не включенное в другие группировки;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28.92.25 Погрузчики фронтальные одноковшовые самоходные;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28.93.11 Сепараторы-сливкоотделители центробежные;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28.93.12 Оборудование для обработки и переработки молока;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28.93.13.111 Сепараторы зерноочистительные;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28.93.13.112 Аспираторы и сортирующие устройства;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28.93.13.133 Машины плющильные;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28.93.13.141 Машины для дробления зерна, кукурузных початков, жмыха и микроэлементов;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 xml:space="preserve">28.93.13.142 Машины для </w:t>
      </w:r>
      <w:proofErr w:type="spellStart"/>
      <w:r w:rsidRPr="001C0830">
        <w:t>мелассирования</w:t>
      </w:r>
      <w:proofErr w:type="spellEnd"/>
      <w:r w:rsidRPr="001C0830">
        <w:t>, подачи жиров и дозирования компонентов комбикормов;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lastRenderedPageBreak/>
        <w:t>28.93.13.143 Прессы для гранулирования комбикормов;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28.93.13.149 Оборудование технологическое прочее для комбикормовой промышленности;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28.93.16 Сушилки для сельскохозяйственных продуктов;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28.93.17.170 Оборудование для переработки мяса или птицы;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28.93.17.180 Оборудование для переработки плодов, орехов или овощей;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28.93.20 Машины для очистки, сортировки или калибровки семян, зерна или сухих бобовых культур;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29.10.59.240 Средства транспортные для перевозки пищевых жидкостей;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 xml:space="preserve">29.10.59.280 Средства </w:t>
      </w:r>
      <w:proofErr w:type="spellStart"/>
      <w:proofErr w:type="gramStart"/>
      <w:r w:rsidRPr="001C0830">
        <w:t>транспортные-фургоны</w:t>
      </w:r>
      <w:proofErr w:type="spellEnd"/>
      <w:proofErr w:type="gramEnd"/>
      <w:r w:rsidRPr="001C0830">
        <w:t xml:space="preserve"> для перевозки пищевых продуктов;</w:t>
      </w:r>
    </w:p>
    <w:p w:rsidR="00A34423" w:rsidRPr="001C0830" w:rsidRDefault="00A34423" w:rsidP="00A34423">
      <w:pPr>
        <w:pStyle w:val="ConsPlusNormal"/>
        <w:spacing w:before="240"/>
        <w:ind w:firstLine="540"/>
        <w:jc w:val="both"/>
      </w:pPr>
      <w:r w:rsidRPr="001C0830">
        <w:t>29.20.23 Прицепы и полуприцепы прочие.</w:t>
      </w:r>
    </w:p>
    <w:p w:rsidR="00EF27FB" w:rsidRDefault="00EF27FB"/>
    <w:sectPr w:rsidR="00EF27FB" w:rsidSect="00EF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23"/>
    <w:rsid w:val="00A34423"/>
    <w:rsid w:val="00EF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3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0818&amp;date=09.11.2020&amp;dst=12181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0818&amp;date=09.11.2020&amp;dst=121807&amp;f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0818&amp;date=09.11.2020&amp;dst=121805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50818&amp;date=09.11.2020&amp;dst=121781&amp;fld=134" TargetMode="External"/><Relationship Id="rId10" Type="http://schemas.openxmlformats.org/officeDocument/2006/relationships/hyperlink" Target="https://login.consultant.ru/link/?req=doc&amp;base=RZR&amp;n=350818&amp;date=09.11.2020&amp;dst=121843&amp;fld=134" TargetMode="External"/><Relationship Id="rId4" Type="http://schemas.openxmlformats.org/officeDocument/2006/relationships/hyperlink" Target="https://login.consultant.ru/link/?req=doc&amp;base=RZR&amp;n=350818&amp;date=09.11.2020" TargetMode="External"/><Relationship Id="rId9" Type="http://schemas.openxmlformats.org/officeDocument/2006/relationships/hyperlink" Target="https://login.consultant.ru/link/?req=doc&amp;base=RZR&amp;n=350818&amp;date=09.11.2020&amp;dst=12182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2020-11-09T12:46:00Z</dcterms:created>
  <dcterms:modified xsi:type="dcterms:W3CDTF">2020-11-09T12:47:00Z</dcterms:modified>
</cp:coreProperties>
</file>