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6" w:rsidRDefault="003E2C76" w:rsidP="00D300BA">
      <w:pPr>
        <w:tabs>
          <w:tab w:val="left" w:pos="7230"/>
        </w:tabs>
        <w:autoSpaceDE w:val="0"/>
        <w:autoSpaceDN w:val="0"/>
        <w:adjustRightInd w:val="0"/>
        <w:spacing w:line="240" w:lineRule="auto"/>
        <w:ind w:left="5529" w:right="-2" w:firstLine="142"/>
        <w:rPr>
          <w:rFonts w:ascii="Times New Roman" w:eastAsia="Calibri" w:hAnsi="Times New Roman"/>
          <w:sz w:val="28"/>
          <w:szCs w:val="28"/>
        </w:rPr>
      </w:pPr>
      <w:r w:rsidRPr="002D246D">
        <w:rPr>
          <w:rFonts w:ascii="Times New Roman" w:eastAsia="Calibri" w:hAnsi="Times New Roman"/>
          <w:sz w:val="28"/>
          <w:szCs w:val="28"/>
        </w:rPr>
        <w:t xml:space="preserve">Приложение № </w:t>
      </w:r>
      <w:r w:rsidR="00D300BA">
        <w:rPr>
          <w:rFonts w:ascii="Times New Roman" w:eastAsia="Calibri" w:hAnsi="Times New Roman"/>
          <w:sz w:val="28"/>
          <w:szCs w:val="28"/>
        </w:rPr>
        <w:t>4</w:t>
      </w:r>
    </w:p>
    <w:p w:rsidR="00D300BA" w:rsidRPr="00C9694F" w:rsidRDefault="00C9694F" w:rsidP="00D300BA">
      <w:pPr>
        <w:tabs>
          <w:tab w:val="left" w:pos="7230"/>
        </w:tabs>
        <w:autoSpaceDE w:val="0"/>
        <w:autoSpaceDN w:val="0"/>
        <w:adjustRightInd w:val="0"/>
        <w:spacing w:line="240" w:lineRule="auto"/>
        <w:ind w:left="5529" w:right="-2" w:firstLine="142"/>
        <w:rPr>
          <w:rFonts w:ascii="Times New Roman" w:eastAsia="Calibri" w:hAnsi="Times New Roman"/>
          <w:sz w:val="28"/>
          <w:szCs w:val="28"/>
          <w:lang w:val="en-US"/>
        </w:rPr>
      </w:pPr>
      <w:r w:rsidRPr="00C9694F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  <w:lang w:val="en-US"/>
        </w:rPr>
        <w:t>ПРАВОЧНО</w:t>
      </w:r>
    </w:p>
    <w:p w:rsidR="000E4111" w:rsidRDefault="000E4111" w:rsidP="000E4111">
      <w:pPr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УТВЕРЖДЕН:</w:t>
      </w:r>
    </w:p>
    <w:p w:rsidR="000E4111" w:rsidRDefault="000E4111" w:rsidP="000E411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4111" w:rsidRDefault="000E4111" w:rsidP="000E411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собранием кооператива</w:t>
      </w:r>
    </w:p>
    <w:p w:rsidR="000E4111" w:rsidRDefault="000E4111" w:rsidP="000E411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4111" w:rsidRDefault="000E4111" w:rsidP="000E411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0E4111" w:rsidRPr="003A5CD9" w:rsidRDefault="000E4111" w:rsidP="000E4111">
      <w:pPr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3A5CD9">
        <w:rPr>
          <w:rFonts w:ascii="Times New Roman" w:hAnsi="Times New Roman"/>
          <w:sz w:val="28"/>
          <w:szCs w:val="28"/>
          <w:vertAlign w:val="superscript"/>
        </w:rPr>
        <w:t>(дата принятия решения)</w:t>
      </w:r>
    </w:p>
    <w:p w:rsidR="000E4111" w:rsidRDefault="000E4111" w:rsidP="000E411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9694F" w:rsidRDefault="00C9694F" w:rsidP="000E411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9694F" w:rsidRDefault="00C9694F" w:rsidP="000E411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9694F" w:rsidRPr="00C9694F" w:rsidRDefault="00C9694F" w:rsidP="000E411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0E4111" w:rsidRDefault="000E4111" w:rsidP="000E411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4111" w:rsidRPr="003C22BE" w:rsidRDefault="000E4111" w:rsidP="000E4111">
      <w:pPr>
        <w:tabs>
          <w:tab w:val="center" w:pos="4748"/>
          <w:tab w:val="left" w:pos="6795"/>
        </w:tabs>
        <w:spacing w:after="0" w:line="36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>БИЗНЕС-</w:t>
      </w:r>
      <w:r w:rsidRPr="003C22BE">
        <w:rPr>
          <w:rFonts w:ascii="Times New Roman" w:hAnsi="Times New Roman"/>
          <w:b/>
          <w:bCs/>
          <w:sz w:val="40"/>
          <w:szCs w:val="24"/>
        </w:rPr>
        <w:t>ПЛАН</w:t>
      </w:r>
    </w:p>
    <w:p w:rsidR="000E4111" w:rsidRPr="003C22BE" w:rsidRDefault="000E4111" w:rsidP="000E4111">
      <w:pPr>
        <w:tabs>
          <w:tab w:val="center" w:pos="4748"/>
          <w:tab w:val="left" w:pos="6795"/>
        </w:tabs>
        <w:spacing w:after="0" w:line="240" w:lineRule="auto"/>
        <w:jc w:val="both"/>
        <w:rPr>
          <w:rFonts w:ascii="Times New Roman" w:hAnsi="Times New Roman"/>
          <w:bCs/>
          <w:sz w:val="40"/>
          <w:szCs w:val="24"/>
        </w:rPr>
      </w:pPr>
      <w:r w:rsidRPr="003C22BE">
        <w:rPr>
          <w:rFonts w:ascii="Times New Roman" w:hAnsi="Times New Roman"/>
          <w:bCs/>
          <w:sz w:val="40"/>
          <w:szCs w:val="24"/>
        </w:rPr>
        <w:t>_______________________________________________</w:t>
      </w:r>
    </w:p>
    <w:p w:rsidR="000E4111" w:rsidRPr="003C22BE" w:rsidRDefault="000E4111" w:rsidP="000E4111">
      <w:pPr>
        <w:tabs>
          <w:tab w:val="center" w:pos="4748"/>
          <w:tab w:val="left" w:pos="67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3C22BE">
        <w:rPr>
          <w:rFonts w:ascii="Times New Roman" w:hAnsi="Times New Roman"/>
          <w:bCs/>
          <w:sz w:val="28"/>
          <w:szCs w:val="28"/>
          <w:vertAlign w:val="superscript"/>
        </w:rPr>
        <w:t>(полное наименование кооператива)</w:t>
      </w:r>
    </w:p>
    <w:p w:rsidR="000E4111" w:rsidRPr="003C22BE" w:rsidRDefault="000E4111" w:rsidP="000E4111">
      <w:pPr>
        <w:tabs>
          <w:tab w:val="center" w:pos="4748"/>
          <w:tab w:val="left" w:pos="6795"/>
        </w:tabs>
        <w:spacing w:after="0" w:line="36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0E4111" w:rsidRDefault="000E4111" w:rsidP="000E4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3C22B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E4111" w:rsidRPr="003C22BE" w:rsidRDefault="000E4111" w:rsidP="000E411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C22BE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название проекта</w:t>
      </w:r>
      <w:r w:rsidRPr="003C22B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E4111" w:rsidRPr="003C22BE" w:rsidRDefault="000E4111" w:rsidP="000E41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4111" w:rsidRPr="003C22BE" w:rsidRDefault="000E4111" w:rsidP="000E4111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3C22BE">
        <w:rPr>
          <w:rFonts w:ascii="Times New Roman" w:hAnsi="Times New Roman"/>
          <w:sz w:val="28"/>
          <w:szCs w:val="28"/>
        </w:rPr>
        <w:t>на ________________________________ годы</w:t>
      </w:r>
    </w:p>
    <w:p w:rsidR="000E4111" w:rsidRPr="003C22BE" w:rsidRDefault="000E4111" w:rsidP="000E411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0E4111" w:rsidRPr="003C22BE" w:rsidRDefault="000E4111" w:rsidP="000E411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0E4111" w:rsidRPr="003C22BE" w:rsidRDefault="000E4111" w:rsidP="000E411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0E4111" w:rsidRPr="003C22BE" w:rsidRDefault="000E4111" w:rsidP="000E411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0E4111" w:rsidRDefault="000E4111" w:rsidP="000E4111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C9694F" w:rsidRDefault="00C9694F" w:rsidP="000E4111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C9694F" w:rsidRDefault="00C9694F" w:rsidP="000E4111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C9694F" w:rsidRDefault="00C9694F" w:rsidP="000E4111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C9694F" w:rsidRPr="00C9694F" w:rsidRDefault="00C9694F" w:rsidP="000E4111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0E4111" w:rsidRPr="003C22BE" w:rsidRDefault="000E4111" w:rsidP="000E4111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0E1533" w:rsidRDefault="000E4111" w:rsidP="000E41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3C22BE">
        <w:rPr>
          <w:rFonts w:ascii="Times New Roman" w:hAnsi="Times New Roman"/>
          <w:sz w:val="28"/>
          <w:szCs w:val="24"/>
        </w:rPr>
        <w:t>______________ 20__ г.</w:t>
      </w:r>
    </w:p>
    <w:p w:rsidR="000E4111" w:rsidRDefault="000E4111" w:rsidP="000E41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2C76" w:rsidRDefault="003E2C76" w:rsidP="000E41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B4BC5" w:rsidRDefault="005B4BC5" w:rsidP="00FF53FF">
      <w:pPr>
        <w:pStyle w:val="aa"/>
        <w:tabs>
          <w:tab w:val="left" w:pos="1134"/>
        </w:tabs>
        <w:spacing w:line="288" w:lineRule="auto"/>
        <w:ind w:left="709"/>
        <w:rPr>
          <w:rFonts w:ascii="Times New Roman" w:hAnsi="Times New Roman"/>
          <w:sz w:val="28"/>
          <w:szCs w:val="28"/>
        </w:rPr>
      </w:pPr>
    </w:p>
    <w:p w:rsidR="005B4BC5" w:rsidRPr="002C12D0" w:rsidRDefault="005B4BC5" w:rsidP="005B4BC5">
      <w:pPr>
        <w:pStyle w:val="aa"/>
        <w:autoSpaceDE w:val="0"/>
        <w:autoSpaceDN w:val="0"/>
        <w:adjustRightInd w:val="0"/>
        <w:ind w:left="0"/>
        <w:jc w:val="center"/>
        <w:rPr>
          <w:rFonts w:ascii="Times New Roman" w:eastAsia="Calibri" w:hAnsi="Times New Roman"/>
          <w:sz w:val="28"/>
          <w:szCs w:val="28"/>
        </w:rPr>
      </w:pPr>
      <w:r w:rsidRPr="002C12D0">
        <w:rPr>
          <w:rFonts w:ascii="Times New Roman" w:eastAsia="Calibri" w:hAnsi="Times New Roman"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1"/>
        <w:gridCol w:w="1553"/>
      </w:tblGrid>
      <w:tr w:rsidR="005B4BC5" w:rsidRPr="00537072" w:rsidTr="005B4BC5">
        <w:tc>
          <w:tcPr>
            <w:tcW w:w="8301" w:type="dxa"/>
          </w:tcPr>
          <w:p w:rsidR="005B4BC5" w:rsidRPr="00537072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553" w:type="dxa"/>
          </w:tcPr>
          <w:p w:rsidR="005B4BC5" w:rsidRPr="00537072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</w:t>
            </w:r>
            <w:r w:rsidRPr="0053707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аниц</w:t>
            </w:r>
          </w:p>
        </w:tc>
      </w:tr>
      <w:tr w:rsidR="005B4BC5" w:rsidRPr="00537072" w:rsidTr="005B4BC5">
        <w:tc>
          <w:tcPr>
            <w:tcW w:w="8301" w:type="dxa"/>
          </w:tcPr>
          <w:p w:rsidR="005B4BC5" w:rsidRDefault="005B4BC5" w:rsidP="005B4BC5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22BE">
              <w:rPr>
                <w:rFonts w:ascii="Times New Roman" w:hAnsi="Times New Roman"/>
                <w:sz w:val="28"/>
                <w:szCs w:val="28"/>
              </w:rPr>
              <w:t>Резюме</w:t>
            </w:r>
          </w:p>
        </w:tc>
        <w:tc>
          <w:tcPr>
            <w:tcW w:w="1553" w:type="dxa"/>
          </w:tcPr>
          <w:p w:rsidR="005B4BC5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BC5" w:rsidRPr="00537072" w:rsidTr="005B4BC5">
        <w:tc>
          <w:tcPr>
            <w:tcW w:w="8301" w:type="dxa"/>
          </w:tcPr>
          <w:p w:rsidR="005B4BC5" w:rsidRDefault="005B4BC5" w:rsidP="005B4BC5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22BE">
              <w:rPr>
                <w:rFonts w:ascii="Times New Roman" w:hAnsi="Times New Roman"/>
                <w:sz w:val="28"/>
                <w:szCs w:val="28"/>
              </w:rPr>
              <w:t>Описание кооператива</w:t>
            </w:r>
          </w:p>
        </w:tc>
        <w:tc>
          <w:tcPr>
            <w:tcW w:w="1553" w:type="dxa"/>
          </w:tcPr>
          <w:p w:rsidR="005B4BC5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BC5" w:rsidRPr="00537072" w:rsidTr="005B4BC5">
        <w:tc>
          <w:tcPr>
            <w:tcW w:w="8301" w:type="dxa"/>
          </w:tcPr>
          <w:p w:rsidR="005B4BC5" w:rsidRDefault="005B4BC5" w:rsidP="005B4BC5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22BE">
              <w:rPr>
                <w:rFonts w:ascii="Times New Roman" w:hAnsi="Times New Roman"/>
                <w:sz w:val="28"/>
                <w:szCs w:val="28"/>
              </w:rPr>
              <w:t>Описание продукции (товаров и услуг)</w:t>
            </w:r>
          </w:p>
        </w:tc>
        <w:tc>
          <w:tcPr>
            <w:tcW w:w="1553" w:type="dxa"/>
          </w:tcPr>
          <w:p w:rsidR="005B4BC5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BC5" w:rsidRPr="00537072" w:rsidTr="005B4BC5">
        <w:tc>
          <w:tcPr>
            <w:tcW w:w="8301" w:type="dxa"/>
          </w:tcPr>
          <w:p w:rsidR="005B4BC5" w:rsidRDefault="005B4BC5" w:rsidP="005B4BC5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сбыта и п</w:t>
            </w:r>
            <w:r w:rsidRPr="003C22BE">
              <w:rPr>
                <w:rFonts w:ascii="Times New Roman" w:hAnsi="Times New Roman"/>
                <w:sz w:val="28"/>
                <w:szCs w:val="28"/>
              </w:rPr>
              <w:t>лан маркетинга</w:t>
            </w:r>
          </w:p>
        </w:tc>
        <w:tc>
          <w:tcPr>
            <w:tcW w:w="1553" w:type="dxa"/>
          </w:tcPr>
          <w:p w:rsidR="005B4BC5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BC5" w:rsidRPr="00537072" w:rsidTr="005B4BC5">
        <w:tc>
          <w:tcPr>
            <w:tcW w:w="8301" w:type="dxa"/>
          </w:tcPr>
          <w:p w:rsidR="005B4BC5" w:rsidRDefault="005B4BC5" w:rsidP="005B4BC5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22BE">
              <w:rPr>
                <w:rFonts w:ascii="Times New Roman" w:hAnsi="Times New Roman"/>
                <w:sz w:val="28"/>
                <w:szCs w:val="28"/>
              </w:rPr>
              <w:t>Организационный план</w:t>
            </w:r>
          </w:p>
        </w:tc>
        <w:tc>
          <w:tcPr>
            <w:tcW w:w="1553" w:type="dxa"/>
          </w:tcPr>
          <w:p w:rsidR="005B4BC5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BC5" w:rsidRPr="00537072" w:rsidTr="005B4BC5">
        <w:tc>
          <w:tcPr>
            <w:tcW w:w="8301" w:type="dxa"/>
          </w:tcPr>
          <w:p w:rsidR="005B4BC5" w:rsidRDefault="005B4BC5" w:rsidP="005B4BC5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22BE">
              <w:rPr>
                <w:rFonts w:ascii="Times New Roman" w:hAnsi="Times New Roman"/>
                <w:sz w:val="28"/>
                <w:szCs w:val="28"/>
              </w:rPr>
              <w:t>Производство</w:t>
            </w:r>
          </w:p>
        </w:tc>
        <w:tc>
          <w:tcPr>
            <w:tcW w:w="1553" w:type="dxa"/>
          </w:tcPr>
          <w:p w:rsidR="005B4BC5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BC5" w:rsidRPr="00537072" w:rsidTr="005B4BC5">
        <w:tc>
          <w:tcPr>
            <w:tcW w:w="8301" w:type="dxa"/>
          </w:tcPr>
          <w:p w:rsidR="005B4BC5" w:rsidRPr="003C22BE" w:rsidRDefault="005B4BC5" w:rsidP="005B4BC5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расходов</w:t>
            </w:r>
          </w:p>
        </w:tc>
        <w:tc>
          <w:tcPr>
            <w:tcW w:w="1553" w:type="dxa"/>
          </w:tcPr>
          <w:p w:rsidR="005B4BC5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BC5" w:rsidRPr="00537072" w:rsidTr="005B4BC5">
        <w:tc>
          <w:tcPr>
            <w:tcW w:w="8301" w:type="dxa"/>
          </w:tcPr>
          <w:p w:rsidR="005B4BC5" w:rsidRPr="003C22BE" w:rsidRDefault="005B4BC5" w:rsidP="005B4BC5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22BE">
              <w:rPr>
                <w:rFonts w:ascii="Times New Roman" w:hAnsi="Times New Roman"/>
                <w:sz w:val="28"/>
                <w:szCs w:val="28"/>
              </w:rPr>
              <w:t>Финансовый план</w:t>
            </w:r>
          </w:p>
        </w:tc>
        <w:tc>
          <w:tcPr>
            <w:tcW w:w="1553" w:type="dxa"/>
          </w:tcPr>
          <w:p w:rsidR="005B4BC5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BC5" w:rsidRPr="00537072" w:rsidTr="005B4BC5">
        <w:trPr>
          <w:trHeight w:val="349"/>
        </w:trPr>
        <w:tc>
          <w:tcPr>
            <w:tcW w:w="8301" w:type="dxa"/>
          </w:tcPr>
          <w:p w:rsidR="005B4BC5" w:rsidRPr="003C22BE" w:rsidRDefault="005B4BC5" w:rsidP="005B4BC5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C22BE">
              <w:rPr>
                <w:rFonts w:ascii="Times New Roman" w:hAnsi="Times New Roman"/>
                <w:sz w:val="28"/>
                <w:szCs w:val="28"/>
              </w:rPr>
              <w:t>Оценка рисков</w:t>
            </w:r>
          </w:p>
        </w:tc>
        <w:tc>
          <w:tcPr>
            <w:tcW w:w="1553" w:type="dxa"/>
          </w:tcPr>
          <w:p w:rsidR="005B4BC5" w:rsidRDefault="005B4BC5" w:rsidP="005B4BC5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2BE" w:rsidRDefault="003C22BE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3FF" w:rsidRDefault="00FF53F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C22BE" w:rsidRPr="00D300BA" w:rsidRDefault="003C22BE" w:rsidP="005B4BC5">
      <w:pPr>
        <w:pStyle w:val="aa"/>
        <w:numPr>
          <w:ilvl w:val="0"/>
          <w:numId w:val="27"/>
        </w:numPr>
        <w:tabs>
          <w:tab w:val="left" w:pos="993"/>
        </w:tabs>
        <w:spacing w:before="100" w:beforeAutospacing="1" w:after="100" w:afterAutospacing="1" w:line="240" w:lineRule="auto"/>
        <w:ind w:hanging="11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00BA">
        <w:rPr>
          <w:rFonts w:ascii="Times New Roman" w:hAnsi="Times New Roman"/>
          <w:b/>
          <w:bCs/>
          <w:sz w:val="28"/>
          <w:szCs w:val="28"/>
        </w:rPr>
        <w:t>Резюме</w:t>
      </w:r>
    </w:p>
    <w:tbl>
      <w:tblPr>
        <w:tblStyle w:val="a9"/>
        <w:tblW w:w="0" w:type="auto"/>
        <w:tblLook w:val="04A0"/>
      </w:tblPr>
      <w:tblGrid>
        <w:gridCol w:w="4077"/>
        <w:gridCol w:w="5777"/>
      </w:tblGrid>
      <w:tr w:rsidR="00224466" w:rsidRPr="002413C4" w:rsidTr="002413C4">
        <w:tc>
          <w:tcPr>
            <w:tcW w:w="4077" w:type="dxa"/>
          </w:tcPr>
          <w:p w:rsidR="00224466" w:rsidRPr="00224466" w:rsidRDefault="00224466" w:rsidP="006064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24466">
              <w:rPr>
                <w:rFonts w:ascii="Times New Roman" w:hAnsi="Times New Roman"/>
                <w:b/>
                <w:sz w:val="24"/>
                <w:szCs w:val="24"/>
              </w:rPr>
              <w:t>сновные сведения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224466" w:rsidRPr="002413C4" w:rsidRDefault="00224466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>Полное наименование кооператива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4B" w:rsidRPr="002413C4" w:rsidTr="002413C4">
        <w:tc>
          <w:tcPr>
            <w:tcW w:w="4077" w:type="dxa"/>
          </w:tcPr>
          <w:p w:rsidR="0004504B" w:rsidRPr="002413C4" w:rsidRDefault="0004504B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ИНН, ОГРН</w:t>
            </w:r>
          </w:p>
        </w:tc>
        <w:tc>
          <w:tcPr>
            <w:tcW w:w="5777" w:type="dxa"/>
          </w:tcPr>
          <w:p w:rsidR="0004504B" w:rsidRPr="002413C4" w:rsidRDefault="0004504B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>Цель бизнес-плана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3E2C76" w:rsidRPr="002413C4" w:rsidRDefault="003E2C76" w:rsidP="00AA1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52B">
              <w:rPr>
                <w:rFonts w:ascii="Times New Roman" w:hAnsi="Times New Roman"/>
                <w:sz w:val="24"/>
                <w:szCs w:val="24"/>
              </w:rPr>
              <w:t>Перечень технических средств, оборудования, котор</w:t>
            </w:r>
            <w:r w:rsidR="00AA152B" w:rsidRPr="00AA1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152B">
              <w:rPr>
                <w:rFonts w:ascii="Times New Roman" w:hAnsi="Times New Roman"/>
                <w:sz w:val="24"/>
                <w:szCs w:val="24"/>
              </w:rPr>
              <w:t>е планируется приобрести за счет сре</w:t>
            </w:r>
            <w:proofErr w:type="gramStart"/>
            <w:r w:rsidRPr="00AA152B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AA152B">
              <w:rPr>
                <w:rFonts w:ascii="Times New Roman" w:hAnsi="Times New Roman"/>
                <w:sz w:val="24"/>
                <w:szCs w:val="24"/>
              </w:rPr>
              <w:t xml:space="preserve">анта «Агростартап» 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>Перечень объектов, которые будут построены (реконструированы)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B92311" w:rsidRPr="002413C4" w:rsidRDefault="00C24C27" w:rsidP="004C1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="00B92311" w:rsidRPr="002413C4">
              <w:rPr>
                <w:rFonts w:ascii="Times New Roman" w:hAnsi="Times New Roman"/>
                <w:sz w:val="24"/>
                <w:szCs w:val="24"/>
              </w:rPr>
              <w:t>родукци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92311" w:rsidRPr="002413C4">
              <w:rPr>
                <w:rFonts w:ascii="Times New Roman" w:hAnsi="Times New Roman"/>
                <w:sz w:val="24"/>
                <w:szCs w:val="24"/>
              </w:rPr>
              <w:t>, для производства которых потребуются вложения</w:t>
            </w:r>
            <w:r w:rsidR="007201F9">
              <w:rPr>
                <w:rFonts w:ascii="Times New Roman" w:hAnsi="Times New Roman"/>
                <w:sz w:val="24"/>
                <w:szCs w:val="24"/>
              </w:rPr>
              <w:t xml:space="preserve"> (виды</w:t>
            </w:r>
            <w:r w:rsidR="00342652">
              <w:rPr>
                <w:rFonts w:ascii="Times New Roman" w:hAnsi="Times New Roman"/>
                <w:sz w:val="24"/>
                <w:szCs w:val="24"/>
              </w:rPr>
              <w:t xml:space="preserve"> продукции)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B92311" w:rsidRPr="00224466" w:rsidRDefault="00606425" w:rsidP="00224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46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показатели: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11" w:rsidRPr="002413C4" w:rsidTr="002413C4">
        <w:tc>
          <w:tcPr>
            <w:tcW w:w="4077" w:type="dxa"/>
          </w:tcPr>
          <w:p w:rsidR="00B92311" w:rsidRPr="002413C4" w:rsidRDefault="00606425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>Сумма проекта</w:t>
            </w:r>
            <w:r w:rsidR="000842E9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5777" w:type="dxa"/>
          </w:tcPr>
          <w:p w:rsidR="00B92311" w:rsidRPr="002413C4" w:rsidRDefault="00B92311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25" w:rsidRPr="002413C4" w:rsidTr="002413C4">
        <w:tc>
          <w:tcPr>
            <w:tcW w:w="4077" w:type="dxa"/>
          </w:tcPr>
          <w:p w:rsidR="00606425" w:rsidRPr="002413C4" w:rsidRDefault="00606425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финансирования, </w:t>
            </w:r>
            <w:proofErr w:type="gramStart"/>
            <w:r w:rsidRPr="002413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13C4">
              <w:rPr>
                <w:rFonts w:ascii="Times New Roman" w:hAnsi="Times New Roman"/>
                <w:sz w:val="24"/>
                <w:szCs w:val="24"/>
              </w:rPr>
              <w:t xml:space="preserve"> % от суммы проекта</w:t>
            </w:r>
          </w:p>
        </w:tc>
        <w:tc>
          <w:tcPr>
            <w:tcW w:w="5777" w:type="dxa"/>
          </w:tcPr>
          <w:p w:rsidR="00606425" w:rsidRPr="002413C4" w:rsidRDefault="00606425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25" w:rsidRPr="002413C4" w:rsidTr="002413C4">
        <w:tc>
          <w:tcPr>
            <w:tcW w:w="4077" w:type="dxa"/>
          </w:tcPr>
          <w:p w:rsidR="00606425" w:rsidRPr="002413C4" w:rsidRDefault="00606425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>Срок окупаемости</w:t>
            </w:r>
            <w:r w:rsidR="000842E9">
              <w:rPr>
                <w:rFonts w:ascii="Times New Roman" w:hAnsi="Times New Roman"/>
                <w:sz w:val="24"/>
                <w:szCs w:val="24"/>
              </w:rPr>
              <w:t>, лет</w:t>
            </w:r>
          </w:p>
        </w:tc>
        <w:tc>
          <w:tcPr>
            <w:tcW w:w="5777" w:type="dxa"/>
          </w:tcPr>
          <w:p w:rsidR="00606425" w:rsidRPr="002413C4" w:rsidRDefault="00606425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1E" w:rsidRPr="002413C4" w:rsidTr="002413C4">
        <w:tc>
          <w:tcPr>
            <w:tcW w:w="4077" w:type="dxa"/>
          </w:tcPr>
          <w:p w:rsidR="0090361E" w:rsidRPr="00CC4F38" w:rsidRDefault="0090361E" w:rsidP="00874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38">
              <w:rPr>
                <w:rFonts w:ascii="Times New Roman" w:hAnsi="Times New Roman"/>
                <w:sz w:val="24"/>
                <w:szCs w:val="24"/>
              </w:rPr>
              <w:t>Объемы реализации продукции по годам, тонн</w:t>
            </w:r>
          </w:p>
        </w:tc>
        <w:tc>
          <w:tcPr>
            <w:tcW w:w="5777" w:type="dxa"/>
          </w:tcPr>
          <w:p w:rsidR="0090361E" w:rsidRPr="002413C4" w:rsidRDefault="0090361E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1E" w:rsidRPr="002413C4" w:rsidTr="002413C4">
        <w:tc>
          <w:tcPr>
            <w:tcW w:w="4077" w:type="dxa"/>
          </w:tcPr>
          <w:p w:rsidR="0090361E" w:rsidRPr="002413C4" w:rsidRDefault="0090361E" w:rsidP="000D4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C4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</w:t>
            </w:r>
            <w:r w:rsidR="00D457CD">
              <w:rPr>
                <w:rFonts w:ascii="Times New Roman" w:hAnsi="Times New Roman"/>
                <w:sz w:val="24"/>
                <w:szCs w:val="24"/>
              </w:rPr>
              <w:t xml:space="preserve">постоянных </w:t>
            </w:r>
            <w:r w:rsidRPr="002413C4">
              <w:rPr>
                <w:rFonts w:ascii="Times New Roman" w:hAnsi="Times New Roman"/>
                <w:sz w:val="24"/>
                <w:szCs w:val="24"/>
              </w:rPr>
              <w:t>рабочих мест в результате осуществления проекта</w:t>
            </w:r>
            <w:r w:rsidR="000842E9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5777" w:type="dxa"/>
          </w:tcPr>
          <w:p w:rsidR="0090361E" w:rsidRPr="002413C4" w:rsidRDefault="0090361E" w:rsidP="00606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311" w:rsidRDefault="00B92311" w:rsidP="003C22BE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533" w:rsidRDefault="00FF53FF" w:rsidP="00FF53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22BE">
        <w:rPr>
          <w:rFonts w:ascii="Times New Roman" w:hAnsi="Times New Roman"/>
          <w:sz w:val="28"/>
          <w:szCs w:val="28"/>
        </w:rPr>
        <w:t>Рекомендуемый объем резюме одна – две страницы</w:t>
      </w:r>
      <w:r w:rsidR="007257A0">
        <w:rPr>
          <w:rFonts w:ascii="Times New Roman" w:hAnsi="Times New Roman"/>
          <w:sz w:val="28"/>
          <w:szCs w:val="28"/>
        </w:rPr>
        <w:t>.</w:t>
      </w:r>
    </w:p>
    <w:p w:rsidR="00D50126" w:rsidRDefault="00D50126" w:rsidP="000E1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0126" w:rsidRDefault="00D50126" w:rsidP="000E1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D50126" w:rsidSect="00C9694F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50126" w:rsidRPr="00D300BA" w:rsidRDefault="00D50126" w:rsidP="00822453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300BA">
        <w:rPr>
          <w:rFonts w:ascii="Times New Roman" w:hAnsi="Times New Roman"/>
          <w:b/>
          <w:bCs/>
          <w:sz w:val="28"/>
          <w:szCs w:val="28"/>
        </w:rPr>
        <w:lastRenderedPageBreak/>
        <w:t>Описание кооператива</w:t>
      </w:r>
    </w:p>
    <w:p w:rsidR="00EC7FD4" w:rsidRDefault="00EC7FD4" w:rsidP="001C00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00C3" w:rsidRPr="001C00C3" w:rsidRDefault="001C00C3" w:rsidP="001C00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00C3">
        <w:rPr>
          <w:rFonts w:ascii="Times New Roman" w:hAnsi="Times New Roman"/>
          <w:sz w:val="28"/>
          <w:szCs w:val="28"/>
        </w:rPr>
        <w:t>В данном разделе должны быть представлены основные сведения о кооперативе: как давно работает, его размеры и специфика, сильные и слабые стороны.</w:t>
      </w:r>
    </w:p>
    <w:p w:rsidR="001C00C3" w:rsidRDefault="001C00C3" w:rsidP="001C00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00C3">
        <w:rPr>
          <w:rFonts w:ascii="Times New Roman" w:hAnsi="Times New Roman"/>
          <w:sz w:val="28"/>
          <w:szCs w:val="28"/>
        </w:rPr>
        <w:t>Целесообразно за последний отчетный год (а если кооператив работает дольше, то и за 2-3 года) привести показатели, представленные в таблицах 1–5</w:t>
      </w:r>
    </w:p>
    <w:p w:rsidR="001C00C3" w:rsidRDefault="001C00C3" w:rsidP="001C00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7674" w:rsidRPr="00167674" w:rsidRDefault="00167674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r w:rsidRPr="00167674">
        <w:rPr>
          <w:rFonts w:ascii="Times New Roman" w:hAnsi="Times New Roman"/>
          <w:sz w:val="28"/>
          <w:szCs w:val="28"/>
        </w:rPr>
        <w:t>Таблица 1 – Сведения о паевом фонде и членах кооператива</w:t>
      </w:r>
    </w:p>
    <w:p w:rsidR="00167674" w:rsidRPr="00167674" w:rsidRDefault="00167674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5997"/>
        <w:gridCol w:w="1545"/>
        <w:gridCol w:w="857"/>
        <w:gridCol w:w="851"/>
      </w:tblGrid>
      <w:tr w:rsidR="0012032B" w:rsidRPr="00FF1A40" w:rsidTr="0012032B">
        <w:trPr>
          <w:jc w:val="center"/>
        </w:trPr>
        <w:tc>
          <w:tcPr>
            <w:tcW w:w="306" w:type="pct"/>
          </w:tcPr>
          <w:p w:rsidR="0012032B" w:rsidRDefault="0012032B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032B" w:rsidRPr="00FF1A40" w:rsidRDefault="0012032B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3" w:type="pct"/>
            <w:vAlign w:val="center"/>
          </w:tcPr>
          <w:p w:rsidR="0012032B" w:rsidRPr="00FF1A40" w:rsidRDefault="0012032B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84" w:type="pct"/>
          </w:tcPr>
          <w:p w:rsidR="0012032B" w:rsidRDefault="0012032B" w:rsidP="002B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2032B" w:rsidRDefault="0012032B" w:rsidP="002B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5" w:type="pct"/>
            <w:vAlign w:val="center"/>
          </w:tcPr>
          <w:p w:rsidR="0012032B" w:rsidRDefault="004704EF" w:rsidP="002B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2032B" w:rsidRPr="00FF1A40" w:rsidRDefault="0012032B" w:rsidP="002B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2" w:type="pct"/>
            <w:vAlign w:val="center"/>
          </w:tcPr>
          <w:p w:rsidR="0012032B" w:rsidRDefault="004704EF" w:rsidP="002B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2032B" w:rsidRPr="00FF1A40" w:rsidRDefault="0012032B" w:rsidP="002B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2032B" w:rsidRPr="00FF1A40" w:rsidTr="0012032B">
        <w:trPr>
          <w:jc w:val="center"/>
        </w:trPr>
        <w:tc>
          <w:tcPr>
            <w:tcW w:w="306" w:type="pct"/>
          </w:tcPr>
          <w:p w:rsidR="0012032B" w:rsidRDefault="0012032B" w:rsidP="000E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3" w:type="pct"/>
            <w:vAlign w:val="center"/>
          </w:tcPr>
          <w:p w:rsidR="0012032B" w:rsidRPr="00FF1A40" w:rsidRDefault="0012032B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12032B" w:rsidRDefault="0012032B" w:rsidP="002B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vAlign w:val="center"/>
          </w:tcPr>
          <w:p w:rsidR="0012032B" w:rsidRPr="00FF1A40" w:rsidRDefault="0012032B" w:rsidP="002B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vAlign w:val="center"/>
          </w:tcPr>
          <w:p w:rsidR="0012032B" w:rsidRPr="00FF1A40" w:rsidRDefault="0012032B" w:rsidP="002B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032B" w:rsidRPr="00FF1A40" w:rsidTr="0012032B">
        <w:trPr>
          <w:jc w:val="center"/>
        </w:trPr>
        <w:tc>
          <w:tcPr>
            <w:tcW w:w="306" w:type="pct"/>
          </w:tcPr>
          <w:p w:rsidR="0012032B" w:rsidRPr="00FF1A40" w:rsidRDefault="0012032B" w:rsidP="000E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3" w:type="pct"/>
          </w:tcPr>
          <w:p w:rsidR="0012032B" w:rsidRPr="00FF1A40" w:rsidRDefault="0012032B" w:rsidP="0012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Паевой фонд кооп</w:t>
            </w:r>
            <w:r>
              <w:rPr>
                <w:rFonts w:ascii="Times New Roman" w:hAnsi="Times New Roman"/>
                <w:sz w:val="24"/>
                <w:szCs w:val="24"/>
              </w:rPr>
              <w:t>ератива на конец года</w:t>
            </w:r>
          </w:p>
        </w:tc>
        <w:tc>
          <w:tcPr>
            <w:tcW w:w="784" w:type="pct"/>
          </w:tcPr>
          <w:p w:rsidR="0012032B" w:rsidRPr="00FF1A40" w:rsidRDefault="0012032B" w:rsidP="0012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35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2B" w:rsidRPr="00FF1A40" w:rsidTr="0012032B">
        <w:trPr>
          <w:jc w:val="center"/>
        </w:trPr>
        <w:tc>
          <w:tcPr>
            <w:tcW w:w="306" w:type="pct"/>
          </w:tcPr>
          <w:p w:rsidR="0012032B" w:rsidRPr="00FF1A40" w:rsidRDefault="0012032B" w:rsidP="000E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43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в т. ч. взносы ассоциированных членов</w:t>
            </w:r>
          </w:p>
        </w:tc>
        <w:tc>
          <w:tcPr>
            <w:tcW w:w="784" w:type="pct"/>
          </w:tcPr>
          <w:p w:rsidR="0012032B" w:rsidRPr="00FF1A40" w:rsidRDefault="0012032B" w:rsidP="0012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35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2B" w:rsidRPr="00FF1A40" w:rsidTr="0012032B">
        <w:trPr>
          <w:jc w:val="center"/>
        </w:trPr>
        <w:tc>
          <w:tcPr>
            <w:tcW w:w="306" w:type="pct"/>
          </w:tcPr>
          <w:p w:rsidR="0012032B" w:rsidRPr="00FF1A40" w:rsidRDefault="0012032B" w:rsidP="000E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3" w:type="pct"/>
          </w:tcPr>
          <w:p w:rsidR="0012032B" w:rsidRPr="00FF1A40" w:rsidRDefault="0012032B" w:rsidP="0012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Численность членов коо</w:t>
            </w:r>
            <w:r>
              <w:rPr>
                <w:rFonts w:ascii="Times New Roman" w:hAnsi="Times New Roman"/>
                <w:sz w:val="24"/>
                <w:szCs w:val="24"/>
              </w:rPr>
              <w:t>ператива – всего на конец года</w:t>
            </w:r>
          </w:p>
        </w:tc>
        <w:tc>
          <w:tcPr>
            <w:tcW w:w="784" w:type="pct"/>
          </w:tcPr>
          <w:p w:rsidR="0012032B" w:rsidRPr="00FF1A40" w:rsidRDefault="0012032B" w:rsidP="0012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2B" w:rsidRPr="00FF1A40" w:rsidTr="0012032B">
        <w:trPr>
          <w:jc w:val="center"/>
        </w:trPr>
        <w:tc>
          <w:tcPr>
            <w:tcW w:w="306" w:type="pct"/>
          </w:tcPr>
          <w:p w:rsidR="0012032B" w:rsidRPr="00FF1A40" w:rsidRDefault="0012032B" w:rsidP="000E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43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в т. ч. граждане, ведущие личное подсобное хозяйство</w:t>
            </w:r>
          </w:p>
        </w:tc>
        <w:tc>
          <w:tcPr>
            <w:tcW w:w="784" w:type="pct"/>
          </w:tcPr>
          <w:p w:rsidR="0012032B" w:rsidRPr="00FF1A40" w:rsidRDefault="0012032B" w:rsidP="0029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2B" w:rsidRPr="00FF1A40" w:rsidTr="0012032B">
        <w:trPr>
          <w:jc w:val="center"/>
        </w:trPr>
        <w:tc>
          <w:tcPr>
            <w:tcW w:w="306" w:type="pct"/>
          </w:tcPr>
          <w:p w:rsidR="0012032B" w:rsidRPr="00FF1A40" w:rsidRDefault="0012032B" w:rsidP="000E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43" w:type="pct"/>
          </w:tcPr>
          <w:p w:rsidR="0012032B" w:rsidRPr="00FF1A40" w:rsidRDefault="0012032B" w:rsidP="001676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784" w:type="pct"/>
          </w:tcPr>
          <w:p w:rsidR="0012032B" w:rsidRPr="00FF1A40" w:rsidRDefault="0012032B" w:rsidP="0029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2B" w:rsidRPr="00FF1A40" w:rsidTr="0012032B">
        <w:trPr>
          <w:jc w:val="center"/>
        </w:trPr>
        <w:tc>
          <w:tcPr>
            <w:tcW w:w="306" w:type="pct"/>
          </w:tcPr>
          <w:p w:rsidR="0012032B" w:rsidRPr="00FF1A40" w:rsidRDefault="0012032B" w:rsidP="000E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43" w:type="pct"/>
          </w:tcPr>
          <w:p w:rsidR="0012032B" w:rsidRPr="00FF1A40" w:rsidRDefault="0012032B" w:rsidP="00167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784" w:type="pct"/>
          </w:tcPr>
          <w:p w:rsidR="0012032B" w:rsidRPr="00FF1A40" w:rsidRDefault="0012032B" w:rsidP="0029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2B" w:rsidRPr="00FF1A40" w:rsidTr="0012032B">
        <w:trPr>
          <w:jc w:val="center"/>
        </w:trPr>
        <w:tc>
          <w:tcPr>
            <w:tcW w:w="306" w:type="pct"/>
          </w:tcPr>
          <w:p w:rsidR="0012032B" w:rsidRPr="00FF1A40" w:rsidRDefault="0012032B" w:rsidP="000E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43" w:type="pct"/>
          </w:tcPr>
          <w:p w:rsidR="0012032B" w:rsidRPr="00FF1A40" w:rsidRDefault="0012032B" w:rsidP="001676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784" w:type="pct"/>
          </w:tcPr>
          <w:p w:rsidR="0012032B" w:rsidRPr="00FF1A40" w:rsidRDefault="0012032B" w:rsidP="0029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2032B" w:rsidRPr="00FF1A40" w:rsidRDefault="0012032B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674" w:rsidRPr="00167674" w:rsidRDefault="00167674" w:rsidP="0016767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:rsidR="00167674" w:rsidRDefault="00167674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>Таблица 2 – Наличие собственного и арендуемого имущества кооператива</w:t>
      </w:r>
      <w:r w:rsidR="00753D3E">
        <w:rPr>
          <w:rFonts w:ascii="Times New Roman" w:hAnsi="Times New Roman"/>
          <w:sz w:val="28"/>
          <w:szCs w:val="28"/>
        </w:rPr>
        <w:t xml:space="preserve"> на конец года</w:t>
      </w:r>
    </w:p>
    <w:p w:rsidR="00753D3E" w:rsidRPr="00167674" w:rsidRDefault="00753D3E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5991"/>
        <w:gridCol w:w="1330"/>
        <w:gridCol w:w="952"/>
        <w:gridCol w:w="952"/>
      </w:tblGrid>
      <w:tr w:rsidR="00E61F24" w:rsidRPr="00753D3E" w:rsidTr="00753D3E">
        <w:trPr>
          <w:jc w:val="center"/>
        </w:trPr>
        <w:tc>
          <w:tcPr>
            <w:tcW w:w="319" w:type="pct"/>
          </w:tcPr>
          <w:p w:rsidR="00E61F24" w:rsidRPr="00753D3E" w:rsidRDefault="00E61F24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1F24" w:rsidRPr="00753D3E" w:rsidRDefault="00E61F24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D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D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0" w:type="pct"/>
            <w:vAlign w:val="center"/>
          </w:tcPr>
          <w:p w:rsidR="00E61F24" w:rsidRPr="00753D3E" w:rsidRDefault="00E61F24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75" w:type="pct"/>
          </w:tcPr>
          <w:p w:rsidR="00E61F24" w:rsidRPr="00753D3E" w:rsidRDefault="00E61F24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3" w:type="pct"/>
            <w:vAlign w:val="center"/>
          </w:tcPr>
          <w:p w:rsidR="00E61F24" w:rsidRDefault="004704EF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61F24" w:rsidRPr="00FF1A40" w:rsidRDefault="00E61F24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83" w:type="pct"/>
            <w:vAlign w:val="center"/>
          </w:tcPr>
          <w:p w:rsidR="00E61F24" w:rsidRDefault="004704EF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61F24" w:rsidRPr="00FF1A40" w:rsidRDefault="00E61F24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Наличие основных сре</w:t>
            </w:r>
            <w:proofErr w:type="gramStart"/>
            <w:r w:rsidRPr="00753D3E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753D3E">
              <w:rPr>
                <w:rFonts w:ascii="Times New Roman" w:hAnsi="Times New Roman"/>
                <w:sz w:val="24"/>
                <w:szCs w:val="24"/>
              </w:rPr>
              <w:t>обственности, всего: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транспортные средства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Стоимость основных средств кооператива, находящихся 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3E">
              <w:rPr>
                <w:rFonts w:ascii="Times New Roman" w:hAnsi="Times New Roman"/>
                <w:sz w:val="24"/>
                <w:szCs w:val="24"/>
              </w:rPr>
              <w:t>(по первоначальной стоимости), всего: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40" w:type="pct"/>
          </w:tcPr>
          <w:p w:rsidR="00753D3E" w:rsidRPr="00753D3E" w:rsidRDefault="00874627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3D3E" w:rsidRPr="00753D3E">
              <w:rPr>
                <w:rFonts w:ascii="Times New Roman" w:hAnsi="Times New Roman"/>
                <w:sz w:val="24"/>
                <w:szCs w:val="24"/>
              </w:rPr>
              <w:t>борудование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822453" w:rsidRPr="00753D3E" w:rsidRDefault="00822453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транспорт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Стоимость основных средств кооператива, находящихся в собственности (по остаточной стоимости), всего: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транспорт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Наличие основных средств в аренде, всего: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транспортные средства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040" w:type="pct"/>
            <w:vAlign w:val="center"/>
          </w:tcPr>
          <w:p w:rsidR="00753D3E" w:rsidRPr="00753D3E" w:rsidRDefault="00874627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3D3E" w:rsidRPr="00753D3E">
              <w:rPr>
                <w:rFonts w:ascii="Times New Roman" w:hAnsi="Times New Roman"/>
                <w:sz w:val="24"/>
                <w:szCs w:val="24"/>
              </w:rPr>
              <w:t>борудование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040" w:type="pct"/>
            <w:vAlign w:val="center"/>
          </w:tcPr>
          <w:p w:rsidR="00753D3E" w:rsidRPr="00753D3E" w:rsidRDefault="00753D3E" w:rsidP="0075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Стоимость основных средств кооператива, находящихся в аренде  по стоимости в договорах аренды, всего: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транспорт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3E" w:rsidRPr="00753D3E" w:rsidTr="00753D3E">
        <w:trPr>
          <w:jc w:val="center"/>
        </w:trPr>
        <w:tc>
          <w:tcPr>
            <w:tcW w:w="319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040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5" w:type="pct"/>
          </w:tcPr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753D3E" w:rsidRPr="00753D3E" w:rsidRDefault="00753D3E" w:rsidP="0075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53D3E" w:rsidRPr="00753D3E" w:rsidRDefault="00753D3E" w:rsidP="0075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A40" w:rsidRDefault="00FF1A40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627" w:rsidRDefault="00874627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627" w:rsidRDefault="00874627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453" w:rsidRDefault="00822453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453" w:rsidRDefault="00822453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627" w:rsidRDefault="00874627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627" w:rsidRDefault="00874627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674" w:rsidRDefault="00167674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lastRenderedPageBreak/>
        <w:t>Таблица 3 – Финансовые показатели деятельности кооператива</w:t>
      </w:r>
    </w:p>
    <w:p w:rsidR="00C4261E" w:rsidRDefault="00C4261E" w:rsidP="00C42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7217"/>
        <w:gridCol w:w="1048"/>
        <w:gridCol w:w="1045"/>
      </w:tblGrid>
      <w:tr w:rsidR="00E61F24" w:rsidRPr="00FF1A40" w:rsidTr="00E61F24">
        <w:trPr>
          <w:jc w:val="center"/>
        </w:trPr>
        <w:tc>
          <w:tcPr>
            <w:tcW w:w="276" w:type="pct"/>
          </w:tcPr>
          <w:p w:rsidR="00E61F24" w:rsidRDefault="00E61F24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1F24" w:rsidRPr="00FF1A40" w:rsidRDefault="00E61F24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2" w:type="pct"/>
            <w:vAlign w:val="center"/>
          </w:tcPr>
          <w:p w:rsidR="00E61F24" w:rsidRPr="00FF1A40" w:rsidRDefault="00E61F24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" w:type="pct"/>
            <w:vAlign w:val="center"/>
          </w:tcPr>
          <w:p w:rsidR="00E61F24" w:rsidRDefault="004704EF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61F24" w:rsidRPr="00FF1A40" w:rsidRDefault="00E61F24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0" w:type="pct"/>
            <w:vAlign w:val="center"/>
          </w:tcPr>
          <w:p w:rsidR="00E61F24" w:rsidRDefault="004704EF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61F24" w:rsidRPr="00FF1A40" w:rsidRDefault="00E61F24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A7791" w:rsidRPr="00FF1A40" w:rsidTr="00E61F24">
        <w:trPr>
          <w:jc w:val="center"/>
        </w:trPr>
        <w:tc>
          <w:tcPr>
            <w:tcW w:w="276" w:type="pct"/>
          </w:tcPr>
          <w:p w:rsidR="00EA7791" w:rsidRPr="00FF1A40" w:rsidRDefault="00EA7791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pct"/>
            <w:vAlign w:val="center"/>
          </w:tcPr>
          <w:p w:rsidR="00EA7791" w:rsidRPr="00FF1A40" w:rsidRDefault="00EA7791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EA7791" w:rsidRPr="00FF1A40" w:rsidRDefault="00EA7791" w:rsidP="00AD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EA7791" w:rsidRPr="00FF1A40" w:rsidRDefault="00EA7791" w:rsidP="00AD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7791" w:rsidRPr="00FF1A40" w:rsidTr="00E61F24">
        <w:trPr>
          <w:jc w:val="center"/>
        </w:trPr>
        <w:tc>
          <w:tcPr>
            <w:tcW w:w="276" w:type="pct"/>
          </w:tcPr>
          <w:p w:rsidR="00EA7791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pct"/>
          </w:tcPr>
          <w:p w:rsidR="00EA7791" w:rsidRPr="00FF1A40" w:rsidRDefault="00C426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532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91" w:rsidRPr="00FF1A40" w:rsidTr="00E61F24">
        <w:trPr>
          <w:jc w:val="center"/>
        </w:trPr>
        <w:tc>
          <w:tcPr>
            <w:tcW w:w="276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2" w:type="pct"/>
          </w:tcPr>
          <w:p w:rsidR="00EA7791" w:rsidRPr="00FF1A40" w:rsidRDefault="00EA7791" w:rsidP="00C4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Прибы</w:t>
            </w:r>
            <w:r>
              <w:rPr>
                <w:rFonts w:ascii="Times New Roman" w:hAnsi="Times New Roman"/>
                <w:sz w:val="24"/>
                <w:szCs w:val="24"/>
              </w:rPr>
              <w:t>ль (убыток) от продаж</w:t>
            </w:r>
          </w:p>
        </w:tc>
        <w:tc>
          <w:tcPr>
            <w:tcW w:w="532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91" w:rsidRPr="00FF1A40" w:rsidTr="00E61F24">
        <w:trPr>
          <w:jc w:val="center"/>
        </w:trPr>
        <w:tc>
          <w:tcPr>
            <w:tcW w:w="276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2" w:type="pct"/>
          </w:tcPr>
          <w:p w:rsidR="00EA7791" w:rsidRPr="00FF1A40" w:rsidRDefault="00EA7791" w:rsidP="00C4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стая прибыль (убыток)</w:t>
            </w:r>
          </w:p>
        </w:tc>
        <w:tc>
          <w:tcPr>
            <w:tcW w:w="532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91" w:rsidRPr="00FF1A40" w:rsidTr="00E61F24">
        <w:trPr>
          <w:jc w:val="center"/>
        </w:trPr>
        <w:tc>
          <w:tcPr>
            <w:tcW w:w="276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2" w:type="pct"/>
          </w:tcPr>
          <w:p w:rsidR="00EA7791" w:rsidRPr="00FF1A40" w:rsidRDefault="00EA7791" w:rsidP="00465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Общий объем внешних заимст</w:t>
            </w:r>
            <w:r w:rsidR="00465D4D">
              <w:rPr>
                <w:rFonts w:ascii="Times New Roman" w:hAnsi="Times New Roman"/>
                <w:sz w:val="24"/>
                <w:szCs w:val="24"/>
              </w:rPr>
              <w:t>вований</w:t>
            </w:r>
          </w:p>
        </w:tc>
        <w:tc>
          <w:tcPr>
            <w:tcW w:w="532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91" w:rsidRPr="00FF1A40" w:rsidTr="00E61F24">
        <w:trPr>
          <w:jc w:val="center"/>
        </w:trPr>
        <w:tc>
          <w:tcPr>
            <w:tcW w:w="276" w:type="pct"/>
          </w:tcPr>
          <w:p w:rsidR="00EA7791" w:rsidRPr="00FF1A40" w:rsidRDefault="00EA7791" w:rsidP="007D1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62" w:type="pct"/>
          </w:tcPr>
          <w:p w:rsidR="00EA7791" w:rsidRPr="00FF1A40" w:rsidRDefault="00EA7791" w:rsidP="00C4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в т. ч. по кредит</w:t>
            </w:r>
            <w:r>
              <w:rPr>
                <w:rFonts w:ascii="Times New Roman" w:hAnsi="Times New Roman"/>
                <w:sz w:val="24"/>
                <w:szCs w:val="24"/>
              </w:rPr>
              <w:t>ным организациям</w:t>
            </w:r>
          </w:p>
        </w:tc>
        <w:tc>
          <w:tcPr>
            <w:tcW w:w="532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91" w:rsidRPr="00FF1A40" w:rsidTr="00E61F24">
        <w:trPr>
          <w:jc w:val="center"/>
        </w:trPr>
        <w:tc>
          <w:tcPr>
            <w:tcW w:w="276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2" w:type="pct"/>
          </w:tcPr>
          <w:p w:rsidR="00EA7791" w:rsidRPr="00FF1A40" w:rsidRDefault="00EA7791" w:rsidP="00C4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Объем уплаченных налоговых платежей</w:t>
            </w:r>
          </w:p>
        </w:tc>
        <w:tc>
          <w:tcPr>
            <w:tcW w:w="532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A7791" w:rsidRPr="00FF1A40" w:rsidRDefault="00EA7791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674" w:rsidRPr="00167674" w:rsidRDefault="00167674" w:rsidP="0016767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67674" w:rsidRPr="00167674" w:rsidRDefault="00167674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>Таблица 4 – Численность работников кооператива и средняя заработная плата</w:t>
      </w:r>
    </w:p>
    <w:p w:rsidR="00167674" w:rsidRPr="00167674" w:rsidRDefault="00167674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0"/>
        <w:gridCol w:w="1293"/>
        <w:gridCol w:w="1080"/>
        <w:gridCol w:w="1171"/>
      </w:tblGrid>
      <w:tr w:rsidR="00E61F24" w:rsidRPr="00FF1A40" w:rsidTr="00E61F24">
        <w:trPr>
          <w:jc w:val="center"/>
        </w:trPr>
        <w:tc>
          <w:tcPr>
            <w:tcW w:w="3202" w:type="pct"/>
            <w:vAlign w:val="center"/>
          </w:tcPr>
          <w:p w:rsidR="00E61F24" w:rsidRPr="00FF1A40" w:rsidRDefault="00E61F24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56" w:type="pct"/>
          </w:tcPr>
          <w:p w:rsidR="00E61F24" w:rsidRDefault="00E61F24" w:rsidP="00C4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61F24" w:rsidRPr="00FF1A40" w:rsidRDefault="00E61F24" w:rsidP="00C4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48" w:type="pct"/>
            <w:vAlign w:val="center"/>
          </w:tcPr>
          <w:p w:rsidR="00E61F24" w:rsidRDefault="004704EF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61F24" w:rsidRPr="00FF1A40" w:rsidRDefault="00E61F24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4" w:type="pct"/>
            <w:vAlign w:val="center"/>
          </w:tcPr>
          <w:p w:rsidR="00E61F24" w:rsidRDefault="004704EF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61F24" w:rsidRPr="00FF1A40" w:rsidRDefault="00E61F24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4261E" w:rsidRPr="00FF1A40" w:rsidTr="00E61F24">
        <w:trPr>
          <w:jc w:val="center"/>
        </w:trPr>
        <w:tc>
          <w:tcPr>
            <w:tcW w:w="3202" w:type="pct"/>
          </w:tcPr>
          <w:p w:rsidR="00C4261E" w:rsidRPr="00FF1A40" w:rsidRDefault="00C4261E" w:rsidP="00465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</w:t>
            </w:r>
            <w:r w:rsidR="00465D4D">
              <w:rPr>
                <w:rFonts w:ascii="Times New Roman" w:hAnsi="Times New Roman"/>
                <w:sz w:val="24"/>
                <w:szCs w:val="24"/>
              </w:rPr>
              <w:t>исленность работников</w:t>
            </w:r>
          </w:p>
        </w:tc>
        <w:tc>
          <w:tcPr>
            <w:tcW w:w="656" w:type="pct"/>
          </w:tcPr>
          <w:p w:rsidR="00C4261E" w:rsidRPr="00FF1A40" w:rsidRDefault="00974E2F" w:rsidP="00C4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4261E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" w:type="pct"/>
          </w:tcPr>
          <w:p w:rsidR="00C4261E" w:rsidRPr="00FF1A40" w:rsidRDefault="00C426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4261E" w:rsidRPr="00FF1A40" w:rsidRDefault="00C426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61E" w:rsidRPr="00FF1A40" w:rsidTr="00E61F24">
        <w:trPr>
          <w:jc w:val="center"/>
        </w:trPr>
        <w:tc>
          <w:tcPr>
            <w:tcW w:w="3202" w:type="pct"/>
          </w:tcPr>
          <w:p w:rsidR="00C4261E" w:rsidRPr="00FF1A40" w:rsidRDefault="00C4261E" w:rsidP="00C4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Среднегодовая за</w:t>
            </w:r>
            <w:r>
              <w:rPr>
                <w:rFonts w:ascii="Times New Roman" w:hAnsi="Times New Roman"/>
                <w:sz w:val="24"/>
                <w:szCs w:val="24"/>
              </w:rPr>
              <w:t>работная плата 1 работника</w:t>
            </w:r>
          </w:p>
        </w:tc>
        <w:tc>
          <w:tcPr>
            <w:tcW w:w="656" w:type="pct"/>
          </w:tcPr>
          <w:p w:rsidR="00C4261E" w:rsidRPr="00FF1A40" w:rsidRDefault="00C4261E" w:rsidP="00C4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548" w:type="pct"/>
          </w:tcPr>
          <w:p w:rsidR="00C4261E" w:rsidRPr="00FF1A40" w:rsidRDefault="00C426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4261E" w:rsidRPr="00FF1A40" w:rsidRDefault="00C426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674" w:rsidRPr="00167674" w:rsidRDefault="00167674" w:rsidP="00167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674" w:rsidRPr="00167674" w:rsidRDefault="00167674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>Таблица 5 – Объемы закупаемой</w:t>
      </w:r>
      <w:r w:rsidR="002B10ED">
        <w:rPr>
          <w:rFonts w:ascii="Times New Roman" w:hAnsi="Times New Roman"/>
          <w:sz w:val="28"/>
          <w:szCs w:val="28"/>
        </w:rPr>
        <w:t>, производимой</w:t>
      </w:r>
      <w:r w:rsidRPr="00167674">
        <w:rPr>
          <w:rFonts w:ascii="Times New Roman" w:hAnsi="Times New Roman"/>
          <w:sz w:val="28"/>
          <w:szCs w:val="28"/>
        </w:rPr>
        <w:t xml:space="preserve"> и реализуемой кооперативом продукции</w:t>
      </w:r>
    </w:p>
    <w:p w:rsidR="00167674" w:rsidRPr="00167674" w:rsidRDefault="00167674" w:rsidP="0016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2"/>
        <w:gridCol w:w="1527"/>
        <w:gridCol w:w="1238"/>
        <w:gridCol w:w="1297"/>
      </w:tblGrid>
      <w:tr w:rsidR="00C92018" w:rsidRPr="00FF1A40" w:rsidTr="00E557B1">
        <w:trPr>
          <w:jc w:val="center"/>
        </w:trPr>
        <w:tc>
          <w:tcPr>
            <w:tcW w:w="2939" w:type="pct"/>
            <w:vAlign w:val="center"/>
          </w:tcPr>
          <w:p w:rsidR="00C92018" w:rsidRPr="00FF1A40" w:rsidRDefault="00C92018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75" w:type="pct"/>
          </w:tcPr>
          <w:p w:rsidR="00C92018" w:rsidRPr="00FF1A40" w:rsidRDefault="00C92018" w:rsidP="00AD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8" w:type="pct"/>
            <w:vAlign w:val="center"/>
          </w:tcPr>
          <w:p w:rsidR="00C92018" w:rsidRDefault="004704EF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92018" w:rsidRPr="00FF1A40" w:rsidRDefault="00C92018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8" w:type="pct"/>
            <w:vAlign w:val="center"/>
          </w:tcPr>
          <w:p w:rsidR="00C92018" w:rsidRDefault="004704EF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92018" w:rsidRPr="00FF1A40" w:rsidRDefault="00C92018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B581E" w:rsidRPr="00FF1A40" w:rsidTr="00E557B1">
        <w:trPr>
          <w:jc w:val="center"/>
        </w:trPr>
        <w:tc>
          <w:tcPr>
            <w:tcW w:w="2939" w:type="pct"/>
            <w:vAlign w:val="center"/>
          </w:tcPr>
          <w:p w:rsidR="003B581E" w:rsidRPr="00FF1A40" w:rsidRDefault="003B581E" w:rsidP="0016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3B581E" w:rsidRDefault="003B581E" w:rsidP="00AD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vAlign w:val="center"/>
          </w:tcPr>
          <w:p w:rsidR="003B581E" w:rsidRPr="00FF1A40" w:rsidRDefault="003B581E" w:rsidP="00AD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:rsidR="003B581E" w:rsidRPr="00FF1A40" w:rsidRDefault="003B581E" w:rsidP="00AD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581E" w:rsidRPr="00FF1A40" w:rsidTr="00E557B1">
        <w:trPr>
          <w:jc w:val="center"/>
        </w:trPr>
        <w:tc>
          <w:tcPr>
            <w:tcW w:w="2939" w:type="pct"/>
          </w:tcPr>
          <w:p w:rsidR="003B581E" w:rsidRPr="00FF1A40" w:rsidRDefault="003B581E" w:rsidP="00E61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Закуплено мяса</w:t>
            </w:r>
            <w:r w:rsidR="00E61F24">
              <w:rPr>
                <w:rFonts w:ascii="Times New Roman" w:hAnsi="Times New Roman"/>
                <w:sz w:val="24"/>
                <w:szCs w:val="24"/>
              </w:rPr>
              <w:t>, по видам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(живая масса)</w:t>
            </w:r>
          </w:p>
        </w:tc>
        <w:tc>
          <w:tcPr>
            <w:tcW w:w="775" w:type="pct"/>
          </w:tcPr>
          <w:p w:rsidR="003B581E" w:rsidRPr="00FF1A40" w:rsidRDefault="003B581E" w:rsidP="003B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28" w:type="pct"/>
          </w:tcPr>
          <w:p w:rsidR="003B581E" w:rsidRPr="00FF1A40" w:rsidRDefault="003B58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B581E" w:rsidRPr="00FF1A40" w:rsidRDefault="003B58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E" w:rsidRPr="00FF1A40" w:rsidTr="00E557B1">
        <w:trPr>
          <w:jc w:val="center"/>
        </w:trPr>
        <w:tc>
          <w:tcPr>
            <w:tcW w:w="2939" w:type="pct"/>
          </w:tcPr>
          <w:p w:rsidR="003B581E" w:rsidRPr="00FF1A40" w:rsidRDefault="003B581E" w:rsidP="003B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A40">
              <w:rPr>
                <w:rFonts w:ascii="Times New Roman" w:hAnsi="Times New Roman"/>
                <w:sz w:val="24"/>
                <w:szCs w:val="24"/>
              </w:rPr>
              <w:t>ч. у членов кооператива</w:t>
            </w:r>
          </w:p>
        </w:tc>
        <w:tc>
          <w:tcPr>
            <w:tcW w:w="775" w:type="pct"/>
          </w:tcPr>
          <w:p w:rsidR="003B581E" w:rsidRPr="00FF1A40" w:rsidRDefault="003B581E" w:rsidP="003B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28" w:type="pct"/>
          </w:tcPr>
          <w:p w:rsidR="003B581E" w:rsidRPr="00FF1A40" w:rsidRDefault="003B58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B581E" w:rsidRPr="00FF1A40" w:rsidRDefault="003B58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E" w:rsidRPr="00FF1A40" w:rsidTr="00E557B1">
        <w:trPr>
          <w:jc w:val="center"/>
        </w:trPr>
        <w:tc>
          <w:tcPr>
            <w:tcW w:w="2939" w:type="pct"/>
          </w:tcPr>
          <w:p w:rsidR="003B581E" w:rsidRPr="00FF1A40" w:rsidRDefault="00603ADD" w:rsidP="002B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Произведено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готовой продукции</w:t>
            </w:r>
            <w:r w:rsidR="0095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F2">
              <w:rPr>
                <w:rFonts w:ascii="Times New Roman" w:hAnsi="Times New Roman"/>
                <w:sz w:val="24"/>
                <w:szCs w:val="24"/>
              </w:rPr>
              <w:t>(</w:t>
            </w:r>
            <w:r w:rsidR="009539D0">
              <w:rPr>
                <w:rFonts w:ascii="Times New Roman" w:hAnsi="Times New Roman"/>
                <w:sz w:val="24"/>
                <w:szCs w:val="24"/>
              </w:rPr>
              <w:t>по видам</w:t>
            </w:r>
            <w:r w:rsidR="003E02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5" w:type="pct"/>
          </w:tcPr>
          <w:p w:rsidR="003B581E" w:rsidRPr="00FF1A40" w:rsidRDefault="003E02F2" w:rsidP="003B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28" w:type="pct"/>
          </w:tcPr>
          <w:p w:rsidR="003B581E" w:rsidRPr="00FF1A40" w:rsidRDefault="003B58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B581E" w:rsidRPr="00FF1A40" w:rsidRDefault="003B58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E" w:rsidRPr="00FF1A40" w:rsidTr="00E557B1">
        <w:trPr>
          <w:jc w:val="center"/>
        </w:trPr>
        <w:tc>
          <w:tcPr>
            <w:tcW w:w="2939" w:type="pct"/>
          </w:tcPr>
          <w:p w:rsidR="003B581E" w:rsidRPr="00FF1A40" w:rsidRDefault="003B581E" w:rsidP="0095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 xml:space="preserve">Реализовано </w:t>
            </w:r>
            <w:r w:rsidR="009539D0">
              <w:rPr>
                <w:rFonts w:ascii="Times New Roman" w:hAnsi="Times New Roman"/>
                <w:sz w:val="24"/>
                <w:szCs w:val="24"/>
              </w:rPr>
              <w:t>готовой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продукции (по видам)</w:t>
            </w:r>
          </w:p>
        </w:tc>
        <w:tc>
          <w:tcPr>
            <w:tcW w:w="775" w:type="pct"/>
          </w:tcPr>
          <w:p w:rsidR="003B581E" w:rsidRPr="00FF1A40" w:rsidRDefault="003B581E" w:rsidP="003B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28" w:type="pct"/>
          </w:tcPr>
          <w:p w:rsidR="003B581E" w:rsidRPr="00FF1A40" w:rsidRDefault="003B58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B581E" w:rsidRPr="00FF1A40" w:rsidRDefault="003B581E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D0" w:rsidRPr="00FF1A40" w:rsidTr="00E557B1">
        <w:trPr>
          <w:jc w:val="center"/>
        </w:trPr>
        <w:tc>
          <w:tcPr>
            <w:tcW w:w="2939" w:type="pct"/>
          </w:tcPr>
          <w:p w:rsidR="009539D0" w:rsidRPr="00FF1A40" w:rsidRDefault="003E02F2" w:rsidP="003E0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D2">
              <w:rPr>
                <w:rFonts w:ascii="Times New Roman" w:hAnsi="Times New Roman"/>
                <w:sz w:val="24"/>
                <w:szCs w:val="24"/>
              </w:rPr>
              <w:t xml:space="preserve">Цены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готовой</w:t>
            </w:r>
            <w:r w:rsidRPr="00A637DA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775" w:type="pct"/>
          </w:tcPr>
          <w:p w:rsidR="009539D0" w:rsidRPr="00FF1A40" w:rsidRDefault="003E02F2" w:rsidP="003B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 за тонну</w:t>
            </w:r>
          </w:p>
        </w:tc>
        <w:tc>
          <w:tcPr>
            <w:tcW w:w="628" w:type="pct"/>
          </w:tcPr>
          <w:p w:rsidR="009539D0" w:rsidRPr="00FF1A40" w:rsidRDefault="009539D0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539D0" w:rsidRPr="00FF1A40" w:rsidRDefault="009539D0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2F2" w:rsidRPr="00FF1A40" w:rsidTr="00E557B1">
        <w:trPr>
          <w:jc w:val="center"/>
        </w:trPr>
        <w:tc>
          <w:tcPr>
            <w:tcW w:w="2939" w:type="pct"/>
          </w:tcPr>
          <w:p w:rsidR="00E557B1" w:rsidRDefault="003E02F2" w:rsidP="003E0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D2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готовой </w:t>
            </w:r>
            <w:r w:rsidRPr="00DC7AD2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  <w:p w:rsidR="003E02F2" w:rsidRDefault="003E02F2" w:rsidP="003E0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7AD2">
              <w:rPr>
                <w:rFonts w:ascii="Times New Roman" w:hAnsi="Times New Roman"/>
                <w:sz w:val="24"/>
                <w:szCs w:val="24"/>
              </w:rPr>
              <w:t>по видам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7A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5" w:type="pct"/>
          </w:tcPr>
          <w:p w:rsidR="003E02F2" w:rsidRPr="00FF1A40" w:rsidRDefault="00E921E3" w:rsidP="003B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628" w:type="pct"/>
          </w:tcPr>
          <w:p w:rsidR="003E02F2" w:rsidRPr="00FF1A40" w:rsidRDefault="003E02F2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E02F2" w:rsidRPr="00FF1A40" w:rsidRDefault="003E02F2" w:rsidP="001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7DA" w:rsidRDefault="00A637DA" w:rsidP="001A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853" w:rsidRDefault="00B75853" w:rsidP="001A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75853" w:rsidSect="00AD2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5853" w:rsidRPr="00D300BA" w:rsidRDefault="00B75853" w:rsidP="00822453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D300BA">
        <w:rPr>
          <w:rFonts w:ascii="Times New Roman" w:hAnsi="Times New Roman"/>
          <w:b/>
          <w:sz w:val="28"/>
          <w:szCs w:val="28"/>
        </w:rPr>
        <w:lastRenderedPageBreak/>
        <w:t>Описание продукции (товаров и услуг)</w:t>
      </w:r>
    </w:p>
    <w:p w:rsidR="00B75853" w:rsidRPr="00B75853" w:rsidRDefault="00B75853" w:rsidP="00B75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853" w:rsidRPr="00B75853" w:rsidRDefault="00B75853" w:rsidP="00247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853">
        <w:rPr>
          <w:rFonts w:ascii="Times New Roman" w:hAnsi="Times New Roman"/>
          <w:sz w:val="28"/>
          <w:szCs w:val="28"/>
        </w:rPr>
        <w:t>В данном разделе необходимо дать описание продукции, котор</w:t>
      </w:r>
      <w:r w:rsidR="00822453">
        <w:rPr>
          <w:rFonts w:ascii="Times New Roman" w:hAnsi="Times New Roman"/>
          <w:sz w:val="28"/>
          <w:szCs w:val="28"/>
        </w:rPr>
        <w:t>ая</w:t>
      </w:r>
      <w:r w:rsidRPr="00B75853">
        <w:rPr>
          <w:rFonts w:ascii="Times New Roman" w:hAnsi="Times New Roman"/>
          <w:sz w:val="28"/>
          <w:szCs w:val="28"/>
        </w:rPr>
        <w:t xml:space="preserve"> буд</w:t>
      </w:r>
      <w:r w:rsidR="00822453">
        <w:rPr>
          <w:rFonts w:ascii="Times New Roman" w:hAnsi="Times New Roman"/>
          <w:sz w:val="28"/>
          <w:szCs w:val="28"/>
        </w:rPr>
        <w:t>е</w:t>
      </w:r>
      <w:r w:rsidRPr="00B75853">
        <w:rPr>
          <w:rFonts w:ascii="Times New Roman" w:hAnsi="Times New Roman"/>
          <w:sz w:val="28"/>
          <w:szCs w:val="28"/>
        </w:rPr>
        <w:t>т предложен</w:t>
      </w:r>
      <w:r w:rsidR="00970B31">
        <w:rPr>
          <w:rFonts w:ascii="Times New Roman" w:hAnsi="Times New Roman"/>
          <w:sz w:val="28"/>
          <w:szCs w:val="28"/>
        </w:rPr>
        <w:t>а</w:t>
      </w:r>
      <w:r w:rsidRPr="00B75853">
        <w:rPr>
          <w:rFonts w:ascii="Times New Roman" w:hAnsi="Times New Roman"/>
          <w:sz w:val="28"/>
          <w:szCs w:val="28"/>
        </w:rPr>
        <w:t xml:space="preserve"> потребителю, представить ассортиментный ряд продукции, описать перспективы расширения ассортимента.</w:t>
      </w:r>
    </w:p>
    <w:p w:rsidR="00B75853" w:rsidRPr="00B75853" w:rsidRDefault="00B75853" w:rsidP="00247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853">
        <w:rPr>
          <w:rFonts w:ascii="Times New Roman" w:hAnsi="Times New Roman"/>
          <w:sz w:val="28"/>
          <w:szCs w:val="28"/>
        </w:rPr>
        <w:t>Целесообразно представить наглядные данные, характеризующие продукт</w:t>
      </w:r>
      <w:r w:rsidR="00822453">
        <w:rPr>
          <w:rFonts w:ascii="Times New Roman" w:hAnsi="Times New Roman"/>
          <w:sz w:val="28"/>
          <w:szCs w:val="28"/>
        </w:rPr>
        <w:t>,</w:t>
      </w:r>
      <w:r w:rsidRPr="00B75853">
        <w:rPr>
          <w:rFonts w:ascii="Times New Roman" w:hAnsi="Times New Roman"/>
          <w:sz w:val="28"/>
          <w:szCs w:val="28"/>
        </w:rPr>
        <w:t xml:space="preserve"> – в виде описаний, моделей, фотографий и т.д.</w:t>
      </w:r>
    </w:p>
    <w:p w:rsidR="00B75853" w:rsidRPr="00B75853" w:rsidRDefault="00B75853" w:rsidP="00247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853">
        <w:rPr>
          <w:rFonts w:ascii="Times New Roman" w:hAnsi="Times New Roman"/>
          <w:sz w:val="28"/>
          <w:szCs w:val="28"/>
        </w:rPr>
        <w:t>Особое внимание следует уделить параметрам качества продукции, указать наличие или планируемое получение сертификатов, иных документов, подтверждающих соответствие ГОСТам, ТУ, описать действующую в кооперативе сист</w:t>
      </w:r>
      <w:r w:rsidR="0097393B">
        <w:rPr>
          <w:rFonts w:ascii="Times New Roman" w:hAnsi="Times New Roman"/>
          <w:sz w:val="28"/>
          <w:szCs w:val="28"/>
        </w:rPr>
        <w:t>ему контроля качества продукции</w:t>
      </w:r>
      <w:r w:rsidRPr="00B75853">
        <w:rPr>
          <w:rFonts w:ascii="Times New Roman" w:hAnsi="Times New Roman"/>
          <w:sz w:val="28"/>
          <w:szCs w:val="28"/>
        </w:rPr>
        <w:t>.</w:t>
      </w:r>
    </w:p>
    <w:p w:rsidR="00B75853" w:rsidRPr="00B75853" w:rsidRDefault="00B75853" w:rsidP="00247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853">
        <w:rPr>
          <w:rFonts w:ascii="Times New Roman" w:hAnsi="Times New Roman"/>
          <w:sz w:val="28"/>
          <w:szCs w:val="28"/>
        </w:rPr>
        <w:t>Необходимо также указать место и условия хранения продукции.</w:t>
      </w:r>
    </w:p>
    <w:p w:rsidR="00B75853" w:rsidRPr="00B75853" w:rsidRDefault="00B75853" w:rsidP="00247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853">
        <w:rPr>
          <w:rFonts w:ascii="Times New Roman" w:hAnsi="Times New Roman"/>
          <w:sz w:val="28"/>
          <w:szCs w:val="28"/>
        </w:rPr>
        <w:t>Важно отметить, имеет ли кооператив опыт производства и реализации данной продукции (оказания услуг) или это будет для него новым продуктом.</w:t>
      </w:r>
    </w:p>
    <w:p w:rsidR="001C00C3" w:rsidRDefault="00B75853" w:rsidP="00247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853">
        <w:rPr>
          <w:rFonts w:ascii="Times New Roman" w:hAnsi="Times New Roman"/>
          <w:sz w:val="28"/>
          <w:szCs w:val="28"/>
        </w:rPr>
        <w:t>Следует уделить внимание особенностям, которые отличают продукцию или услуги от продукции или услуг конкурентов. Можно привести таблицу, сопоставляющую параметры продукции кооператива и конкурентов. Конкурентными преимуществами продукции могут быть технология, качество, низкая себестоимость, др. достоинства.</w:t>
      </w:r>
    </w:p>
    <w:p w:rsidR="001C00C3" w:rsidRDefault="001C00C3" w:rsidP="001A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853" w:rsidRDefault="00B75853" w:rsidP="001A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75853" w:rsidSect="00AD2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5853" w:rsidRPr="00D300BA" w:rsidRDefault="00B75853" w:rsidP="00822453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00BA">
        <w:rPr>
          <w:rFonts w:ascii="Times New Roman" w:hAnsi="Times New Roman"/>
          <w:b/>
          <w:sz w:val="28"/>
          <w:szCs w:val="28"/>
        </w:rPr>
        <w:lastRenderedPageBreak/>
        <w:t>Рынок сбыта и план маркетинга</w:t>
      </w:r>
    </w:p>
    <w:p w:rsidR="00B75853" w:rsidRDefault="00B75853" w:rsidP="00C96C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6C68" w:rsidRDefault="00C96C68" w:rsidP="00C96C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6C68">
        <w:rPr>
          <w:rFonts w:ascii="Times New Roman" w:hAnsi="Times New Roman"/>
          <w:sz w:val="28"/>
          <w:szCs w:val="28"/>
        </w:rPr>
        <w:t xml:space="preserve">Цель раздела состоит в показе того, что </w:t>
      </w:r>
      <w:r>
        <w:rPr>
          <w:rFonts w:ascii="Times New Roman" w:hAnsi="Times New Roman"/>
          <w:sz w:val="28"/>
          <w:szCs w:val="28"/>
        </w:rPr>
        <w:t xml:space="preserve">готовая </w:t>
      </w:r>
      <w:r w:rsidRPr="00C96C68">
        <w:rPr>
          <w:rFonts w:ascii="Times New Roman" w:hAnsi="Times New Roman"/>
          <w:sz w:val="28"/>
          <w:szCs w:val="28"/>
        </w:rPr>
        <w:t>продукция будет востребована потребителем, конкурентоспособна и имеет свой рыночный сегмент. План маркетинга показывает результаты исследования рынка, оценивает профиль потребителя, сильные и слабые стороны конкурентов, географические и иные факторы рынка.</w:t>
      </w:r>
    </w:p>
    <w:p w:rsidR="00C96C68" w:rsidRPr="00B75853" w:rsidRDefault="00C96C68" w:rsidP="00C96C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1FA8" w:rsidRPr="00361FA8" w:rsidRDefault="00361FA8" w:rsidP="00C96C6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FA8">
        <w:rPr>
          <w:rFonts w:ascii="Times New Roman" w:hAnsi="Times New Roman"/>
          <w:sz w:val="28"/>
          <w:szCs w:val="28"/>
        </w:rPr>
        <w:t xml:space="preserve">Таблица 6 – </w:t>
      </w:r>
      <w:r w:rsidRPr="00361FA8">
        <w:rPr>
          <w:rFonts w:ascii="Times New Roman" w:hAnsi="Times New Roman"/>
          <w:spacing w:val="-4"/>
          <w:sz w:val="28"/>
          <w:szCs w:val="28"/>
        </w:rPr>
        <w:t>Объемы производства</w:t>
      </w:r>
      <w:r w:rsidR="000C3592">
        <w:rPr>
          <w:rFonts w:ascii="Times New Roman" w:hAnsi="Times New Roman"/>
          <w:spacing w:val="-4"/>
          <w:sz w:val="28"/>
          <w:szCs w:val="28"/>
        </w:rPr>
        <w:t xml:space="preserve">, переработки </w:t>
      </w:r>
      <w:r w:rsidRPr="00361FA8">
        <w:rPr>
          <w:rFonts w:ascii="Times New Roman" w:hAnsi="Times New Roman"/>
          <w:spacing w:val="-4"/>
          <w:sz w:val="28"/>
          <w:szCs w:val="28"/>
        </w:rPr>
        <w:t>и реализации продукции на территории район</w:t>
      </w:r>
      <w:r w:rsidR="00C92018">
        <w:rPr>
          <w:rFonts w:ascii="Times New Roman" w:hAnsi="Times New Roman"/>
          <w:spacing w:val="-4"/>
          <w:sz w:val="28"/>
          <w:szCs w:val="28"/>
        </w:rPr>
        <w:t>ов</w:t>
      </w:r>
      <w:r w:rsidR="00242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2453">
        <w:rPr>
          <w:rFonts w:ascii="Times New Roman" w:hAnsi="Times New Roman"/>
          <w:spacing w:val="-4"/>
          <w:sz w:val="28"/>
          <w:szCs w:val="28"/>
        </w:rPr>
        <w:t xml:space="preserve">(округов) </w:t>
      </w:r>
      <w:r w:rsidR="00242597">
        <w:rPr>
          <w:rFonts w:ascii="Times New Roman" w:hAnsi="Times New Roman"/>
          <w:spacing w:val="-4"/>
          <w:sz w:val="28"/>
          <w:szCs w:val="28"/>
        </w:rPr>
        <w:t>за три года, предшествующие году подачи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4"/>
        <w:gridCol w:w="1293"/>
        <w:gridCol w:w="1100"/>
        <w:gridCol w:w="1141"/>
        <w:gridCol w:w="1050"/>
        <w:gridCol w:w="1216"/>
      </w:tblGrid>
      <w:tr w:rsidR="00C92018" w:rsidRPr="001A0CB9" w:rsidTr="00313709">
        <w:trPr>
          <w:tblHeader/>
        </w:trPr>
        <w:tc>
          <w:tcPr>
            <w:tcW w:w="2057" w:type="pct"/>
            <w:vAlign w:val="center"/>
          </w:tcPr>
          <w:p w:rsidR="00C92018" w:rsidRPr="001A0CB9" w:rsidRDefault="00C9201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B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56" w:type="pct"/>
          </w:tcPr>
          <w:p w:rsidR="00C92018" w:rsidRPr="00FF1A40" w:rsidRDefault="00C9201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8" w:type="pct"/>
            <w:vAlign w:val="center"/>
          </w:tcPr>
          <w:p w:rsidR="00C92018" w:rsidRDefault="00543CCD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C92018" w:rsidRPr="001A0CB9" w:rsidRDefault="00C9201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79" w:type="pct"/>
            <w:vAlign w:val="center"/>
          </w:tcPr>
          <w:p w:rsidR="00C92018" w:rsidRDefault="00C92018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92018" w:rsidRPr="00FF1A40" w:rsidRDefault="00C92018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vAlign w:val="center"/>
          </w:tcPr>
          <w:p w:rsidR="00C92018" w:rsidRDefault="00C92018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92018" w:rsidRPr="00FF1A40" w:rsidRDefault="00C92018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7" w:type="pct"/>
            <w:vAlign w:val="center"/>
          </w:tcPr>
          <w:p w:rsidR="00C92018" w:rsidRPr="001A0CB9" w:rsidRDefault="00C92018" w:rsidP="0054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B9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  <w:r w:rsidRPr="001A0C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A0CB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0CB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  <w:r w:rsidRPr="001A0CB9">
              <w:rPr>
                <w:rFonts w:ascii="Times New Roman" w:hAnsi="Times New Roman"/>
                <w:sz w:val="24"/>
                <w:szCs w:val="24"/>
              </w:rPr>
              <w:t>г., %</w:t>
            </w:r>
          </w:p>
        </w:tc>
      </w:tr>
      <w:tr w:rsidR="00361FA8" w:rsidRPr="001A0CB9" w:rsidTr="00313709">
        <w:trPr>
          <w:tblHeader/>
        </w:trPr>
        <w:tc>
          <w:tcPr>
            <w:tcW w:w="2057" w:type="pct"/>
            <w:vAlign w:val="center"/>
          </w:tcPr>
          <w:p w:rsidR="00361FA8" w:rsidRPr="001A0CB9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361FA8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  <w:vAlign w:val="center"/>
          </w:tcPr>
          <w:p w:rsidR="00361FA8" w:rsidRPr="001A0CB9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vAlign w:val="center"/>
          </w:tcPr>
          <w:p w:rsidR="00361FA8" w:rsidRPr="001A0CB9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vAlign w:val="center"/>
          </w:tcPr>
          <w:p w:rsidR="00361FA8" w:rsidRPr="001A0CB9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vAlign w:val="center"/>
          </w:tcPr>
          <w:p w:rsidR="00361FA8" w:rsidRPr="001A0CB9" w:rsidRDefault="00465D4D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(5</w:t>
            </w:r>
            <w:r w:rsidR="00361FA8">
              <w:rPr>
                <w:rFonts w:ascii="Times New Roman" w:hAnsi="Times New Roman"/>
                <w:sz w:val="24"/>
                <w:szCs w:val="24"/>
              </w:rPr>
              <w:t>/3)</w:t>
            </w:r>
          </w:p>
        </w:tc>
      </w:tr>
      <w:tr w:rsidR="00361FA8" w:rsidRPr="001A0CB9" w:rsidTr="00313709">
        <w:tc>
          <w:tcPr>
            <w:tcW w:w="2057" w:type="pct"/>
          </w:tcPr>
          <w:p w:rsidR="00361FA8" w:rsidRPr="001A0CB9" w:rsidRDefault="00CE50E7" w:rsidP="00CE5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23">
              <w:rPr>
                <w:rFonts w:ascii="Times New Roman" w:hAnsi="Times New Roman"/>
                <w:b/>
                <w:sz w:val="24"/>
                <w:szCs w:val="24"/>
              </w:rPr>
              <w:t>Произведено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хозяйствах всех категорий:</w:t>
            </w:r>
          </w:p>
        </w:tc>
        <w:tc>
          <w:tcPr>
            <w:tcW w:w="656" w:type="pct"/>
          </w:tcPr>
          <w:p w:rsidR="00361FA8" w:rsidRPr="001A0CB9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361FA8" w:rsidRPr="001A0CB9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361FA8" w:rsidRPr="001A0CB9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361FA8" w:rsidRPr="001A0CB9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361FA8" w:rsidRPr="001A0CB9" w:rsidRDefault="00361FA8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КРС (живая масса)</w:t>
            </w:r>
          </w:p>
        </w:tc>
        <w:tc>
          <w:tcPr>
            <w:tcW w:w="656" w:type="pct"/>
          </w:tcPr>
          <w:p w:rsidR="00CE50E7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свиней</w:t>
            </w:r>
          </w:p>
        </w:tc>
        <w:tc>
          <w:tcPr>
            <w:tcW w:w="656" w:type="pct"/>
          </w:tcPr>
          <w:p w:rsidR="00CE50E7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6" w:type="pct"/>
          </w:tcPr>
          <w:p w:rsidR="00CE50E7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CE5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23">
              <w:rPr>
                <w:rFonts w:ascii="Times New Roman" w:hAnsi="Times New Roman"/>
                <w:b/>
                <w:sz w:val="24"/>
                <w:szCs w:val="24"/>
              </w:rPr>
              <w:t>Реализовано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56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КРС (живая масса)</w:t>
            </w:r>
          </w:p>
        </w:tc>
        <w:tc>
          <w:tcPr>
            <w:tcW w:w="656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свиней </w:t>
            </w:r>
          </w:p>
        </w:tc>
        <w:tc>
          <w:tcPr>
            <w:tcW w:w="656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6" w:type="pct"/>
          </w:tcPr>
          <w:p w:rsidR="00CE50E7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внутри района</w:t>
            </w:r>
          </w:p>
        </w:tc>
        <w:tc>
          <w:tcPr>
            <w:tcW w:w="656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КРС (живая масса)</w:t>
            </w:r>
          </w:p>
        </w:tc>
        <w:tc>
          <w:tcPr>
            <w:tcW w:w="656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31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свиней</w:t>
            </w:r>
          </w:p>
        </w:tc>
        <w:tc>
          <w:tcPr>
            <w:tcW w:w="656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6" w:type="pct"/>
          </w:tcPr>
          <w:p w:rsidR="00CE50E7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23">
              <w:rPr>
                <w:rFonts w:ascii="Times New Roman" w:hAnsi="Times New Roman"/>
                <w:b/>
                <w:sz w:val="24"/>
                <w:szCs w:val="24"/>
              </w:rPr>
              <w:t>Переработано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 внутри района</w:t>
            </w:r>
          </w:p>
        </w:tc>
        <w:tc>
          <w:tcPr>
            <w:tcW w:w="656" w:type="pct"/>
          </w:tcPr>
          <w:p w:rsidR="00CE50E7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КРС (живая масса)</w:t>
            </w:r>
          </w:p>
        </w:tc>
        <w:tc>
          <w:tcPr>
            <w:tcW w:w="656" w:type="pct"/>
          </w:tcPr>
          <w:p w:rsidR="00CE50E7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13709">
              <w:rPr>
                <w:rFonts w:ascii="Times New Roman" w:hAnsi="Times New Roman"/>
                <w:sz w:val="24"/>
                <w:szCs w:val="24"/>
              </w:rPr>
              <w:t>ясо свиней</w:t>
            </w:r>
          </w:p>
        </w:tc>
        <w:tc>
          <w:tcPr>
            <w:tcW w:w="656" w:type="pct"/>
          </w:tcPr>
          <w:p w:rsidR="00CE50E7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6" w:type="pct"/>
          </w:tcPr>
          <w:p w:rsidR="00CE50E7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Pr="001A0CB9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23">
              <w:rPr>
                <w:rFonts w:ascii="Times New Roman" w:hAnsi="Times New Roman"/>
                <w:b/>
                <w:sz w:val="24"/>
                <w:szCs w:val="24"/>
              </w:rPr>
              <w:t>Произведено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018">
              <w:rPr>
                <w:rFonts w:ascii="Times New Roman" w:hAnsi="Times New Roman"/>
                <w:sz w:val="24"/>
                <w:szCs w:val="24"/>
              </w:rPr>
              <w:t>мясной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23"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656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E7" w:rsidRPr="001A0CB9" w:rsidTr="00313709">
        <w:tc>
          <w:tcPr>
            <w:tcW w:w="2057" w:type="pct"/>
          </w:tcPr>
          <w:p w:rsidR="00CE50E7" w:rsidRPr="001A0CB9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6" w:type="pct"/>
          </w:tcPr>
          <w:p w:rsidR="00CE50E7" w:rsidRPr="001A0CB9" w:rsidRDefault="00CE50E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E50E7" w:rsidRPr="001A0CB9" w:rsidRDefault="00CE50E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23" w:rsidRPr="001A0CB9" w:rsidTr="00313709">
        <w:tc>
          <w:tcPr>
            <w:tcW w:w="2057" w:type="pct"/>
          </w:tcPr>
          <w:p w:rsidR="00C76C23" w:rsidRDefault="00C76C23" w:rsidP="00C7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23">
              <w:rPr>
                <w:rFonts w:ascii="Times New Roman" w:hAnsi="Times New Roman"/>
                <w:b/>
                <w:sz w:val="24"/>
                <w:szCs w:val="24"/>
              </w:rPr>
              <w:t>Реализовано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23"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56" w:type="pct"/>
          </w:tcPr>
          <w:p w:rsidR="00C76C23" w:rsidRPr="001A0CB9" w:rsidRDefault="00C76C2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23" w:rsidRPr="001A0CB9" w:rsidTr="00313709">
        <w:tc>
          <w:tcPr>
            <w:tcW w:w="2057" w:type="pct"/>
          </w:tcPr>
          <w:p w:rsidR="00C76C23" w:rsidRDefault="00C76C2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мясной продукции</w:t>
            </w:r>
          </w:p>
        </w:tc>
        <w:tc>
          <w:tcPr>
            <w:tcW w:w="656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23" w:rsidRPr="001A0CB9" w:rsidTr="00313709">
        <w:tc>
          <w:tcPr>
            <w:tcW w:w="2057" w:type="pct"/>
          </w:tcPr>
          <w:p w:rsidR="00C76C23" w:rsidRDefault="00C76C2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6" w:type="pct"/>
          </w:tcPr>
          <w:p w:rsidR="00C76C23" w:rsidRPr="001A0CB9" w:rsidRDefault="00C76C2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23" w:rsidRPr="001A0CB9" w:rsidTr="00313709">
        <w:tc>
          <w:tcPr>
            <w:tcW w:w="2057" w:type="pct"/>
          </w:tcPr>
          <w:p w:rsidR="00C76C23" w:rsidRDefault="00C76C2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внутри района</w:t>
            </w:r>
          </w:p>
        </w:tc>
        <w:tc>
          <w:tcPr>
            <w:tcW w:w="656" w:type="pct"/>
          </w:tcPr>
          <w:p w:rsidR="00C76C23" w:rsidRPr="001A0CB9" w:rsidRDefault="00C76C2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23" w:rsidRPr="001A0CB9" w:rsidTr="00313709">
        <w:tc>
          <w:tcPr>
            <w:tcW w:w="2057" w:type="pct"/>
          </w:tcPr>
          <w:p w:rsidR="00C76C23" w:rsidRDefault="00C76C2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мясной продукции</w:t>
            </w:r>
          </w:p>
        </w:tc>
        <w:tc>
          <w:tcPr>
            <w:tcW w:w="656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23" w:rsidRPr="001A0CB9" w:rsidTr="00313709">
        <w:tc>
          <w:tcPr>
            <w:tcW w:w="2057" w:type="pct"/>
          </w:tcPr>
          <w:p w:rsidR="00C76C23" w:rsidRDefault="00C76C2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6" w:type="pct"/>
          </w:tcPr>
          <w:p w:rsidR="00C76C23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76C23" w:rsidRPr="001A0CB9" w:rsidRDefault="00C76C2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03" w:rsidRPr="001A0CB9" w:rsidTr="00313709">
        <w:tc>
          <w:tcPr>
            <w:tcW w:w="2057" w:type="pct"/>
          </w:tcPr>
          <w:p w:rsidR="005F4003" w:rsidRDefault="005F4003" w:rsidP="00E92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1F">
              <w:rPr>
                <w:rFonts w:ascii="Times New Roman" w:hAnsi="Times New Roman"/>
                <w:b/>
                <w:sz w:val="24"/>
                <w:szCs w:val="24"/>
              </w:rPr>
              <w:t>Поступило продукции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56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03" w:rsidRPr="001A0CB9" w:rsidTr="00313709">
        <w:tc>
          <w:tcPr>
            <w:tcW w:w="2057" w:type="pct"/>
          </w:tcPr>
          <w:p w:rsidR="005F4003" w:rsidRDefault="005F400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других районов области</w:t>
            </w:r>
          </w:p>
        </w:tc>
        <w:tc>
          <w:tcPr>
            <w:tcW w:w="656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03" w:rsidRPr="001A0CB9" w:rsidTr="00313709">
        <w:tc>
          <w:tcPr>
            <w:tcW w:w="2057" w:type="pct"/>
          </w:tcPr>
          <w:p w:rsidR="005F4003" w:rsidRDefault="005F400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других регионов</w:t>
            </w:r>
          </w:p>
        </w:tc>
        <w:tc>
          <w:tcPr>
            <w:tcW w:w="656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58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03" w:rsidRPr="001A0CB9" w:rsidTr="00313709">
        <w:tc>
          <w:tcPr>
            <w:tcW w:w="2057" w:type="pct"/>
          </w:tcPr>
          <w:p w:rsidR="005F4003" w:rsidRDefault="005F400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6" w:type="pct"/>
          </w:tcPr>
          <w:p w:rsidR="005F4003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F4003" w:rsidRPr="001A0CB9" w:rsidRDefault="005F400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929" w:rsidRDefault="00A40929" w:rsidP="00C1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929" w:rsidRDefault="00A40929" w:rsidP="00C1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929" w:rsidRDefault="00A40929" w:rsidP="00C1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929" w:rsidRDefault="00A40929" w:rsidP="00C1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929" w:rsidRDefault="00A40929" w:rsidP="00C1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3C" w:rsidRDefault="00A0233C" w:rsidP="00C1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90E" w:rsidRPr="00C1190E" w:rsidRDefault="00C1190E" w:rsidP="00C1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lastRenderedPageBreak/>
        <w:t>Таблица 7 – Основные производители сырья на территории района</w:t>
      </w:r>
    </w:p>
    <w:p w:rsidR="00C1190E" w:rsidRPr="00C1190E" w:rsidRDefault="00C1190E" w:rsidP="00C1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700"/>
        <w:gridCol w:w="1965"/>
        <w:gridCol w:w="1357"/>
        <w:gridCol w:w="1422"/>
        <w:gridCol w:w="1424"/>
      </w:tblGrid>
      <w:tr w:rsidR="00C1190E" w:rsidRPr="00C1190E" w:rsidTr="00204CEF">
        <w:tc>
          <w:tcPr>
            <w:tcW w:w="880" w:type="pct"/>
            <w:vMerge w:val="restart"/>
            <w:shd w:val="clear" w:color="auto" w:fill="auto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производителя</w:t>
            </w:r>
          </w:p>
        </w:tc>
        <w:tc>
          <w:tcPr>
            <w:tcW w:w="756" w:type="pct"/>
            <w:vMerge w:val="restart"/>
          </w:tcPr>
          <w:p w:rsidR="00C1190E" w:rsidRPr="00C1190E" w:rsidRDefault="00C1190E" w:rsidP="00465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в т. ч.</w:t>
            </w:r>
          </w:p>
          <w:p w:rsidR="00C1190E" w:rsidRPr="00C1190E" w:rsidRDefault="00C1190E" w:rsidP="00465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члены</w:t>
            </w:r>
          </w:p>
          <w:p w:rsidR="00C1190E" w:rsidRPr="00C1190E" w:rsidRDefault="00C1190E" w:rsidP="00465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кооператива</w:t>
            </w:r>
          </w:p>
        </w:tc>
        <w:tc>
          <w:tcPr>
            <w:tcW w:w="870" w:type="pct"/>
            <w:vMerge w:val="restart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сырья</w:t>
            </w:r>
          </w:p>
        </w:tc>
        <w:tc>
          <w:tcPr>
            <w:tcW w:w="2493" w:type="pct"/>
            <w:gridSpan w:val="3"/>
            <w:shd w:val="clear" w:color="auto" w:fill="auto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Объем производства сырья в год (за последние три предшествующих периода), тонн</w:t>
            </w:r>
          </w:p>
        </w:tc>
      </w:tr>
      <w:tr w:rsidR="00C1190E" w:rsidRPr="00C1190E" w:rsidTr="00204CEF">
        <w:tc>
          <w:tcPr>
            <w:tcW w:w="880" w:type="pct"/>
            <w:vMerge/>
            <w:shd w:val="clear" w:color="auto" w:fill="auto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vMerge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C1190E" w:rsidRPr="00C1190E" w:rsidRDefault="00C1190E" w:rsidP="0060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20</w:t>
            </w:r>
            <w:r w:rsidR="00543CC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1190E" w:rsidRPr="00C1190E" w:rsidRDefault="00C1190E" w:rsidP="0060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42" w:type="pct"/>
            <w:vAlign w:val="center"/>
          </w:tcPr>
          <w:p w:rsidR="00C1190E" w:rsidRPr="00C1190E" w:rsidRDefault="00C1190E" w:rsidP="0060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20</w:t>
            </w:r>
            <w:r w:rsidR="00543CC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1190E" w:rsidRPr="00C1190E" w:rsidRDefault="00C1190E" w:rsidP="0060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43" w:type="pct"/>
            <w:vAlign w:val="center"/>
          </w:tcPr>
          <w:p w:rsidR="00C1190E" w:rsidRPr="00C1190E" w:rsidRDefault="00C1190E" w:rsidP="0060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20</w:t>
            </w:r>
            <w:r w:rsidR="00543CC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1190E" w:rsidRPr="00C1190E" w:rsidRDefault="00C1190E" w:rsidP="0060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1190E" w:rsidRPr="00C1190E" w:rsidTr="00204CEF">
        <w:tc>
          <w:tcPr>
            <w:tcW w:w="880" w:type="pct"/>
            <w:shd w:val="clear" w:color="auto" w:fill="auto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C1190E" w:rsidRPr="00C1190E" w:rsidRDefault="00C1190E" w:rsidP="00C11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90E" w:rsidRDefault="00C1190E" w:rsidP="00361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FA8" w:rsidRDefault="00F77B29" w:rsidP="00F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8 – </w:t>
      </w:r>
      <w:r w:rsidR="00C76C23">
        <w:rPr>
          <w:rFonts w:ascii="Times New Roman" w:hAnsi="Times New Roman"/>
          <w:sz w:val="28"/>
          <w:szCs w:val="28"/>
        </w:rPr>
        <w:t>Численность</w:t>
      </w:r>
      <w:r w:rsidR="00313709">
        <w:rPr>
          <w:rFonts w:ascii="Times New Roman" w:hAnsi="Times New Roman"/>
          <w:sz w:val="28"/>
          <w:szCs w:val="28"/>
        </w:rPr>
        <w:t xml:space="preserve"> населения </w:t>
      </w:r>
      <w:r w:rsidR="00C76C23">
        <w:rPr>
          <w:rFonts w:ascii="Times New Roman" w:hAnsi="Times New Roman"/>
          <w:sz w:val="28"/>
          <w:szCs w:val="28"/>
        </w:rPr>
        <w:t>на территории</w:t>
      </w:r>
      <w:r w:rsidR="00313709">
        <w:rPr>
          <w:rFonts w:ascii="Times New Roman" w:hAnsi="Times New Roman"/>
          <w:sz w:val="28"/>
          <w:szCs w:val="28"/>
        </w:rPr>
        <w:t xml:space="preserve"> район</w:t>
      </w:r>
      <w:r w:rsidR="00543CCD">
        <w:rPr>
          <w:rFonts w:ascii="Times New Roman" w:hAnsi="Times New Roman"/>
          <w:sz w:val="28"/>
          <w:szCs w:val="28"/>
        </w:rPr>
        <w:t>а</w:t>
      </w:r>
      <w:r w:rsidR="00313709">
        <w:rPr>
          <w:rFonts w:ascii="Times New Roman" w:hAnsi="Times New Roman"/>
          <w:sz w:val="28"/>
          <w:szCs w:val="28"/>
        </w:rPr>
        <w:t xml:space="preserve"> по возрастным группам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3551AA">
        <w:rPr>
          <w:rFonts w:ascii="Times New Roman" w:hAnsi="Times New Roman"/>
          <w:sz w:val="28"/>
          <w:szCs w:val="28"/>
        </w:rPr>
        <w:t>(постоянно проживающие)</w:t>
      </w:r>
      <w:r w:rsidR="00570B15">
        <w:rPr>
          <w:rFonts w:ascii="Times New Roman" w:hAnsi="Times New Roman"/>
          <w:sz w:val="28"/>
          <w:szCs w:val="28"/>
        </w:rPr>
        <w:t>, чел.</w:t>
      </w:r>
    </w:p>
    <w:p w:rsidR="00313709" w:rsidRPr="00361FA8" w:rsidRDefault="00313709" w:rsidP="00361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2464"/>
        <w:gridCol w:w="2462"/>
        <w:gridCol w:w="2464"/>
        <w:gridCol w:w="2464"/>
      </w:tblGrid>
      <w:tr w:rsidR="00570B15" w:rsidRPr="00570B15" w:rsidTr="00570B15">
        <w:trPr>
          <w:trHeight w:val="613"/>
        </w:trPr>
        <w:tc>
          <w:tcPr>
            <w:tcW w:w="1250" w:type="pct"/>
          </w:tcPr>
          <w:p w:rsidR="00570B15" w:rsidRDefault="00570B15" w:rsidP="003551A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</w:t>
            </w:r>
          </w:p>
          <w:p w:rsidR="00570B15" w:rsidRPr="00570B15" w:rsidRDefault="00570B15" w:rsidP="003551A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группы, лет</w:t>
            </w:r>
          </w:p>
        </w:tc>
        <w:tc>
          <w:tcPr>
            <w:tcW w:w="1249" w:type="pct"/>
          </w:tcPr>
          <w:p w:rsidR="00570B15" w:rsidRPr="00570B15" w:rsidRDefault="00A40929" w:rsidP="00543C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43CCD">
              <w:rPr>
                <w:rFonts w:ascii="Times New Roman" w:hAnsi="Times New Roman"/>
                <w:sz w:val="28"/>
                <w:szCs w:val="28"/>
              </w:rPr>
              <w:t>__</w:t>
            </w:r>
            <w:r w:rsidR="00570B15" w:rsidRPr="00570B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0" w:type="pct"/>
          </w:tcPr>
          <w:p w:rsidR="00570B15" w:rsidRPr="00570B15" w:rsidRDefault="00570B15" w:rsidP="00543C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20</w:t>
            </w:r>
            <w:r w:rsidR="00543CCD">
              <w:rPr>
                <w:rFonts w:ascii="Times New Roman" w:hAnsi="Times New Roman"/>
                <w:sz w:val="28"/>
                <w:szCs w:val="28"/>
              </w:rPr>
              <w:t>__</w:t>
            </w:r>
            <w:r w:rsidRPr="00570B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0" w:type="pct"/>
          </w:tcPr>
          <w:p w:rsidR="00570B15" w:rsidRPr="00570B15" w:rsidRDefault="00570B15" w:rsidP="00543C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20</w:t>
            </w:r>
            <w:r w:rsidR="00543CCD">
              <w:rPr>
                <w:rFonts w:ascii="Times New Roman" w:hAnsi="Times New Roman"/>
                <w:sz w:val="28"/>
                <w:szCs w:val="28"/>
              </w:rPr>
              <w:t>__</w:t>
            </w:r>
            <w:r w:rsidRPr="00570B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70B15" w:rsidRPr="00570B15" w:rsidTr="00570B15"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от 7 до 16</w:t>
            </w:r>
          </w:p>
        </w:tc>
        <w:tc>
          <w:tcPr>
            <w:tcW w:w="1249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B15" w:rsidRPr="00570B15" w:rsidTr="00570B15"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от 17 до 21</w:t>
            </w:r>
          </w:p>
        </w:tc>
        <w:tc>
          <w:tcPr>
            <w:tcW w:w="1249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B15" w:rsidRPr="00570B15" w:rsidTr="00570B15">
        <w:tc>
          <w:tcPr>
            <w:tcW w:w="1250" w:type="pct"/>
          </w:tcPr>
          <w:p w:rsidR="00570B15" w:rsidRPr="00570B15" w:rsidRDefault="00570B15" w:rsidP="003551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от 22 до 35</w:t>
            </w:r>
          </w:p>
        </w:tc>
        <w:tc>
          <w:tcPr>
            <w:tcW w:w="1249" w:type="pct"/>
          </w:tcPr>
          <w:p w:rsidR="00570B15" w:rsidRPr="00570B15" w:rsidRDefault="00570B15" w:rsidP="003551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3551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3551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B15" w:rsidRPr="00570B15" w:rsidTr="00570B15"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от 36 до 45</w:t>
            </w:r>
          </w:p>
        </w:tc>
        <w:tc>
          <w:tcPr>
            <w:tcW w:w="1249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B15" w:rsidRPr="00570B15" w:rsidTr="00570B15"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от 46 до 55</w:t>
            </w:r>
          </w:p>
        </w:tc>
        <w:tc>
          <w:tcPr>
            <w:tcW w:w="1249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B15" w:rsidRPr="00570B15" w:rsidTr="00570B15"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от 55 до 70</w:t>
            </w:r>
          </w:p>
        </w:tc>
        <w:tc>
          <w:tcPr>
            <w:tcW w:w="1249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B15" w:rsidRPr="00570B15" w:rsidTr="00570B15"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от 70 и старше</w:t>
            </w:r>
          </w:p>
        </w:tc>
        <w:tc>
          <w:tcPr>
            <w:tcW w:w="1249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70B15" w:rsidRPr="00570B15" w:rsidRDefault="00570B15" w:rsidP="00C76C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1FA8" w:rsidRDefault="00361FA8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920B1" w:rsidRDefault="00F77B29" w:rsidP="00F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9 – </w:t>
      </w:r>
      <w:r w:rsidR="00E920B1" w:rsidRPr="00E920B1">
        <w:rPr>
          <w:rFonts w:ascii="Times New Roman" w:hAnsi="Times New Roman"/>
          <w:sz w:val="28"/>
          <w:szCs w:val="28"/>
        </w:rPr>
        <w:t>Объем потребления продукции</w:t>
      </w:r>
      <w:r w:rsidR="00E920B1">
        <w:rPr>
          <w:rFonts w:ascii="Times New Roman" w:hAnsi="Times New Roman"/>
          <w:sz w:val="28"/>
          <w:szCs w:val="28"/>
        </w:rPr>
        <w:t xml:space="preserve"> в год</w:t>
      </w:r>
      <w:r w:rsidR="00A25AC4">
        <w:rPr>
          <w:rFonts w:ascii="Times New Roman" w:hAnsi="Times New Roman"/>
          <w:sz w:val="28"/>
          <w:szCs w:val="28"/>
        </w:rPr>
        <w:t xml:space="preserve"> на 1 чел, кг</w:t>
      </w:r>
      <w:proofErr w:type="gramStart"/>
      <w:r w:rsidR="00A25AC4">
        <w:rPr>
          <w:rFonts w:ascii="Times New Roman" w:hAnsi="Times New Roman"/>
          <w:sz w:val="28"/>
          <w:szCs w:val="28"/>
        </w:rPr>
        <w:t>.</w:t>
      </w:r>
      <w:proofErr w:type="gramEnd"/>
      <w:r w:rsidR="005F400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F4003">
        <w:rPr>
          <w:rFonts w:ascii="Times New Roman" w:hAnsi="Times New Roman"/>
          <w:sz w:val="28"/>
          <w:szCs w:val="28"/>
        </w:rPr>
        <w:t>п</w:t>
      </w:r>
      <w:proofErr w:type="gramEnd"/>
      <w:r w:rsidR="005F4003">
        <w:rPr>
          <w:rFonts w:ascii="Times New Roman" w:hAnsi="Times New Roman"/>
          <w:sz w:val="28"/>
          <w:szCs w:val="28"/>
        </w:rPr>
        <w:t>о данным анкетирования)</w:t>
      </w:r>
    </w:p>
    <w:p w:rsidR="00E920B1" w:rsidRDefault="00E920B1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7069"/>
        <w:gridCol w:w="2785"/>
      </w:tblGrid>
      <w:tr w:rsidR="005F4003" w:rsidRPr="00570B15" w:rsidTr="005F4003">
        <w:trPr>
          <w:trHeight w:val="613"/>
        </w:trPr>
        <w:tc>
          <w:tcPr>
            <w:tcW w:w="3587" w:type="pct"/>
          </w:tcPr>
          <w:p w:rsidR="005F4003" w:rsidRPr="00570B15" w:rsidRDefault="005F4003" w:rsidP="00204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3" w:type="pct"/>
          </w:tcPr>
          <w:p w:rsidR="005F4003" w:rsidRPr="00570B15" w:rsidRDefault="00A40929" w:rsidP="004704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43CCD">
              <w:rPr>
                <w:rFonts w:ascii="Times New Roman" w:hAnsi="Times New Roman"/>
                <w:sz w:val="28"/>
                <w:szCs w:val="28"/>
              </w:rPr>
              <w:t>__</w:t>
            </w:r>
            <w:r w:rsidR="005F4003" w:rsidRPr="00570B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F4003" w:rsidRPr="00570B15" w:rsidTr="005F4003">
        <w:tc>
          <w:tcPr>
            <w:tcW w:w="3587" w:type="pct"/>
          </w:tcPr>
          <w:p w:rsidR="005F4003" w:rsidRPr="00570B15" w:rsidRDefault="005F4003" w:rsidP="005F40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pct"/>
          </w:tcPr>
          <w:p w:rsidR="005F4003" w:rsidRPr="00570B15" w:rsidRDefault="005F4003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03" w:rsidRPr="00570B15" w:rsidTr="005F4003">
        <w:tc>
          <w:tcPr>
            <w:tcW w:w="3587" w:type="pct"/>
          </w:tcPr>
          <w:p w:rsidR="005F4003" w:rsidRPr="00570B15" w:rsidRDefault="005F4003" w:rsidP="005F40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pct"/>
          </w:tcPr>
          <w:p w:rsidR="005F4003" w:rsidRPr="00570B15" w:rsidRDefault="005F4003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03" w:rsidRPr="00570B15" w:rsidTr="005F4003">
        <w:tc>
          <w:tcPr>
            <w:tcW w:w="3587" w:type="pct"/>
          </w:tcPr>
          <w:p w:rsidR="005F4003" w:rsidRPr="00570B15" w:rsidRDefault="005F4003" w:rsidP="005F40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pct"/>
          </w:tcPr>
          <w:p w:rsidR="005F4003" w:rsidRPr="00570B15" w:rsidRDefault="005F4003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03" w:rsidRPr="00570B15" w:rsidTr="005F4003">
        <w:tc>
          <w:tcPr>
            <w:tcW w:w="3587" w:type="pct"/>
          </w:tcPr>
          <w:p w:rsidR="005F4003" w:rsidRPr="00570B15" w:rsidRDefault="005F4003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413" w:type="pct"/>
          </w:tcPr>
          <w:p w:rsidR="005F4003" w:rsidRPr="00570B15" w:rsidRDefault="005F4003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0B1" w:rsidRDefault="00E920B1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0B15" w:rsidRDefault="00F77B29" w:rsidP="00F77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10 – </w:t>
      </w:r>
      <w:r w:rsidR="00570B15" w:rsidRPr="00570B15">
        <w:rPr>
          <w:rFonts w:ascii="Times New Roman" w:hAnsi="Times New Roman"/>
          <w:sz w:val="28"/>
          <w:szCs w:val="28"/>
        </w:rPr>
        <w:t>Уровень дохода населения</w:t>
      </w:r>
      <w:r w:rsidR="00EC74F8">
        <w:rPr>
          <w:rFonts w:ascii="Times New Roman" w:hAnsi="Times New Roman"/>
          <w:sz w:val="28"/>
          <w:szCs w:val="28"/>
        </w:rPr>
        <w:t xml:space="preserve"> в месяц</w:t>
      </w:r>
    </w:p>
    <w:p w:rsidR="00EC74F8" w:rsidRDefault="00EC74F8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5000" w:type="pct"/>
        <w:tblLook w:val="04A0"/>
      </w:tblPr>
      <w:tblGrid>
        <w:gridCol w:w="2464"/>
        <w:gridCol w:w="2462"/>
        <w:gridCol w:w="2464"/>
        <w:gridCol w:w="2464"/>
      </w:tblGrid>
      <w:tr w:rsidR="005F4003" w:rsidRPr="00570B15" w:rsidTr="00204CEF">
        <w:trPr>
          <w:trHeight w:val="613"/>
        </w:trPr>
        <w:tc>
          <w:tcPr>
            <w:tcW w:w="1250" w:type="pct"/>
          </w:tcPr>
          <w:p w:rsidR="005F4003" w:rsidRPr="00570B15" w:rsidRDefault="005F4003" w:rsidP="00204C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дохода, тыс. рублей</w:t>
            </w:r>
          </w:p>
        </w:tc>
        <w:tc>
          <w:tcPr>
            <w:tcW w:w="1249" w:type="pct"/>
          </w:tcPr>
          <w:p w:rsidR="005F4003" w:rsidRPr="00570B15" w:rsidRDefault="00A40929" w:rsidP="00543C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43CCD">
              <w:rPr>
                <w:rFonts w:ascii="Times New Roman" w:hAnsi="Times New Roman"/>
                <w:sz w:val="28"/>
                <w:szCs w:val="28"/>
              </w:rPr>
              <w:t>__</w:t>
            </w:r>
            <w:r w:rsidR="005F4003" w:rsidRPr="00570B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F4003">
              <w:rPr>
                <w:rFonts w:ascii="Times New Roman" w:hAnsi="Times New Roman"/>
                <w:sz w:val="28"/>
                <w:szCs w:val="28"/>
              </w:rPr>
              <w:t>, чел</w:t>
            </w:r>
          </w:p>
        </w:tc>
        <w:tc>
          <w:tcPr>
            <w:tcW w:w="1250" w:type="pct"/>
          </w:tcPr>
          <w:p w:rsidR="005F4003" w:rsidRPr="00570B15" w:rsidRDefault="005F4003" w:rsidP="00543C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0B15">
              <w:rPr>
                <w:rFonts w:ascii="Times New Roman" w:hAnsi="Times New Roman"/>
                <w:sz w:val="28"/>
                <w:szCs w:val="28"/>
              </w:rPr>
              <w:t>20</w:t>
            </w:r>
            <w:r w:rsidR="00543CCD">
              <w:rPr>
                <w:rFonts w:ascii="Times New Roman" w:hAnsi="Times New Roman"/>
                <w:sz w:val="28"/>
                <w:szCs w:val="28"/>
              </w:rPr>
              <w:t>__</w:t>
            </w:r>
            <w:r w:rsidRPr="00570B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, чел</w:t>
            </w:r>
          </w:p>
        </w:tc>
        <w:tc>
          <w:tcPr>
            <w:tcW w:w="1250" w:type="pct"/>
          </w:tcPr>
          <w:p w:rsidR="005F4003" w:rsidRPr="00570B15" w:rsidRDefault="00543CCD" w:rsidP="00543C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</w:t>
            </w:r>
            <w:r w:rsidR="005F4003" w:rsidRPr="00570B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F4003">
              <w:rPr>
                <w:rFonts w:ascii="Times New Roman" w:hAnsi="Times New Roman"/>
                <w:sz w:val="28"/>
                <w:szCs w:val="28"/>
              </w:rPr>
              <w:t>, чел</w:t>
            </w:r>
          </w:p>
        </w:tc>
      </w:tr>
      <w:tr w:rsidR="00E920B1" w:rsidRPr="00570B15" w:rsidTr="00204CEF">
        <w:tc>
          <w:tcPr>
            <w:tcW w:w="1250" w:type="pct"/>
          </w:tcPr>
          <w:p w:rsidR="00E920B1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</w:t>
            </w:r>
          </w:p>
        </w:tc>
        <w:tc>
          <w:tcPr>
            <w:tcW w:w="1249" w:type="pct"/>
          </w:tcPr>
          <w:p w:rsidR="00E920B1" w:rsidRPr="00570B15" w:rsidRDefault="00E920B1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920B1" w:rsidRPr="00570B15" w:rsidRDefault="00E920B1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920B1" w:rsidRPr="00570B15" w:rsidRDefault="00E920B1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F8" w:rsidRPr="00570B15" w:rsidTr="00204CEF">
        <w:tc>
          <w:tcPr>
            <w:tcW w:w="1250" w:type="pct"/>
          </w:tcPr>
          <w:p w:rsidR="00EC74F8" w:rsidRPr="00570B15" w:rsidRDefault="00EC74F8" w:rsidP="00EC74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до 15</w:t>
            </w:r>
          </w:p>
        </w:tc>
        <w:tc>
          <w:tcPr>
            <w:tcW w:w="1249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F8" w:rsidRPr="00570B15" w:rsidTr="00204CEF">
        <w:tc>
          <w:tcPr>
            <w:tcW w:w="1250" w:type="pct"/>
          </w:tcPr>
          <w:p w:rsidR="00EC74F8" w:rsidRPr="00570B15" w:rsidRDefault="00EC74F8" w:rsidP="00EC74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 до 20</w:t>
            </w:r>
          </w:p>
        </w:tc>
        <w:tc>
          <w:tcPr>
            <w:tcW w:w="1249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F8" w:rsidRPr="00570B15" w:rsidTr="00204CEF">
        <w:tc>
          <w:tcPr>
            <w:tcW w:w="1250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20</w:t>
            </w:r>
          </w:p>
        </w:tc>
        <w:tc>
          <w:tcPr>
            <w:tcW w:w="1249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C74F8" w:rsidRPr="00570B15" w:rsidRDefault="00EC74F8" w:rsidP="00204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B15" w:rsidRDefault="00570B15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D23D27" w:rsidRDefault="00D23D27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F77B29" w:rsidRDefault="00F77B29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F77B29" w:rsidRDefault="00F77B29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C1190E" w:rsidRPr="00D23D27" w:rsidRDefault="00C1190E" w:rsidP="00C119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23D2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FC652B">
        <w:rPr>
          <w:rFonts w:ascii="Times New Roman" w:hAnsi="Times New Roman"/>
          <w:sz w:val="28"/>
          <w:szCs w:val="28"/>
        </w:rPr>
        <w:t>11</w:t>
      </w:r>
      <w:r w:rsidRPr="00D23D27">
        <w:rPr>
          <w:rFonts w:ascii="Times New Roman" w:hAnsi="Times New Roman"/>
          <w:sz w:val="28"/>
          <w:szCs w:val="28"/>
        </w:rPr>
        <w:t xml:space="preserve"> – Основные конкуренты на рынке, их конкурентные преимущества </w:t>
      </w:r>
    </w:p>
    <w:p w:rsidR="00C1190E" w:rsidRPr="00C1190E" w:rsidRDefault="00C1190E" w:rsidP="00C119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1325"/>
        <w:gridCol w:w="1328"/>
        <w:gridCol w:w="1774"/>
        <w:gridCol w:w="1865"/>
        <w:gridCol w:w="1344"/>
      </w:tblGrid>
      <w:tr w:rsidR="00C1190E" w:rsidRPr="00C1190E" w:rsidTr="00204CEF">
        <w:tc>
          <w:tcPr>
            <w:tcW w:w="1209" w:type="pct"/>
            <w:vMerge w:val="restar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91" w:type="pct"/>
            <w:gridSpan w:val="5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Конкурентные преимущества</w:t>
            </w:r>
          </w:p>
        </w:tc>
      </w:tr>
      <w:tr w:rsidR="00C1190E" w:rsidRPr="00C1190E" w:rsidTr="00204CEF">
        <w:tc>
          <w:tcPr>
            <w:tcW w:w="1209" w:type="pct"/>
            <w:vMerge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190E">
              <w:rPr>
                <w:rFonts w:ascii="Times New Roman" w:hAnsi="Times New Roman"/>
                <w:sz w:val="28"/>
                <w:szCs w:val="28"/>
              </w:rPr>
              <w:t>Ассорти-мент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Ценовая политика</w:t>
            </w: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Потребители продукции</w:t>
            </w: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Продвижение</w:t>
            </w:r>
          </w:p>
        </w:tc>
        <w:tc>
          <w:tcPr>
            <w:tcW w:w="768" w:type="pct"/>
            <w:shd w:val="clear" w:color="auto" w:fill="auto"/>
          </w:tcPr>
          <w:p w:rsidR="00C1190E" w:rsidRPr="00C1190E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C1190E" w:rsidRPr="00C1190E" w:rsidTr="00204CEF">
        <w:tc>
          <w:tcPr>
            <w:tcW w:w="1209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Кооператив</w:t>
            </w: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90E" w:rsidRPr="00C1190E" w:rsidTr="00204CEF">
        <w:tc>
          <w:tcPr>
            <w:tcW w:w="1209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Конкурент</w:t>
            </w:r>
            <w:proofErr w:type="gramStart"/>
            <w:r w:rsidRPr="00C1190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90E" w:rsidRPr="00C1190E" w:rsidTr="00204CEF">
        <w:tc>
          <w:tcPr>
            <w:tcW w:w="1209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Конкурент</w:t>
            </w:r>
            <w:proofErr w:type="gramStart"/>
            <w:r w:rsidRPr="00C1190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90E" w:rsidRPr="00C1190E" w:rsidTr="00204CEF">
        <w:tc>
          <w:tcPr>
            <w:tcW w:w="1209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190E">
              <w:rPr>
                <w:rFonts w:ascii="Times New Roman" w:hAnsi="Times New Roman"/>
                <w:sz w:val="28"/>
                <w:szCs w:val="28"/>
              </w:rPr>
              <w:t>Конкурент</w:t>
            </w:r>
            <w:proofErr w:type="gramStart"/>
            <w:r w:rsidRPr="00C1190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</w:tcPr>
          <w:p w:rsidR="00C1190E" w:rsidRPr="00C1190E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90E" w:rsidRPr="00C1190E" w:rsidRDefault="00C1190E" w:rsidP="00C119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C1190E" w:rsidRPr="00D23D27" w:rsidRDefault="00FC652B" w:rsidP="00C119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  <w:r w:rsidR="00C1190E" w:rsidRPr="00D23D27">
        <w:rPr>
          <w:rFonts w:ascii="Times New Roman" w:hAnsi="Times New Roman"/>
          <w:sz w:val="28"/>
          <w:szCs w:val="28"/>
        </w:rPr>
        <w:t xml:space="preserve"> – Цены на продукцию на рынке</w:t>
      </w:r>
    </w:p>
    <w:p w:rsidR="00C1190E" w:rsidRPr="00C1190E" w:rsidRDefault="00C1190E" w:rsidP="00C119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490"/>
        <w:gridCol w:w="1490"/>
        <w:gridCol w:w="1490"/>
        <w:gridCol w:w="1490"/>
        <w:gridCol w:w="1512"/>
      </w:tblGrid>
      <w:tr w:rsidR="00C1190E" w:rsidRPr="00D23D27" w:rsidTr="00204CEF">
        <w:tc>
          <w:tcPr>
            <w:tcW w:w="1209" w:type="pct"/>
            <w:vMerge w:val="restar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91" w:type="pct"/>
            <w:gridSpan w:val="5"/>
            <w:shd w:val="clear" w:color="auto" w:fill="auto"/>
          </w:tcPr>
          <w:p w:rsidR="00C1190E" w:rsidRPr="00D23D27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Цена, руб. за ед.</w:t>
            </w:r>
          </w:p>
        </w:tc>
      </w:tr>
      <w:tr w:rsidR="00C1190E" w:rsidRPr="00D23D27" w:rsidTr="00204CEF">
        <w:tc>
          <w:tcPr>
            <w:tcW w:w="1209" w:type="pct"/>
            <w:vMerge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Продукт 1</w:t>
            </w: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Продукт 2</w:t>
            </w: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Продукт 3</w:t>
            </w: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68" w:type="pct"/>
            <w:shd w:val="clear" w:color="auto" w:fill="auto"/>
          </w:tcPr>
          <w:p w:rsidR="00C1190E" w:rsidRPr="00D23D27" w:rsidRDefault="00C1190E" w:rsidP="0060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C1190E" w:rsidRPr="00D23D27" w:rsidTr="00204CEF">
        <w:tc>
          <w:tcPr>
            <w:tcW w:w="1209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Кооператив</w:t>
            </w: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90E" w:rsidRPr="00D23D27" w:rsidTr="00204CEF">
        <w:tc>
          <w:tcPr>
            <w:tcW w:w="1209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Конкурент</w:t>
            </w:r>
            <w:proofErr w:type="gramStart"/>
            <w:r w:rsidRPr="00D23D2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90E" w:rsidRPr="00D23D27" w:rsidTr="00204CEF">
        <w:tc>
          <w:tcPr>
            <w:tcW w:w="1209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Конкурент</w:t>
            </w:r>
            <w:proofErr w:type="gramStart"/>
            <w:r w:rsidRPr="00D23D2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90E" w:rsidRPr="00D23D27" w:rsidTr="00204CEF">
        <w:tc>
          <w:tcPr>
            <w:tcW w:w="1209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D27">
              <w:rPr>
                <w:rFonts w:ascii="Times New Roman" w:hAnsi="Times New Roman"/>
                <w:sz w:val="28"/>
                <w:szCs w:val="28"/>
              </w:rPr>
              <w:t>Конкурент</w:t>
            </w:r>
            <w:proofErr w:type="gramStart"/>
            <w:r w:rsidRPr="00D23D2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</w:tcPr>
          <w:p w:rsidR="00C1190E" w:rsidRPr="00D23D27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77E" w:rsidRDefault="0082777E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D23D27" w:rsidRPr="0052427F" w:rsidRDefault="00D23D27" w:rsidP="00D2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27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="00FC652B">
        <w:rPr>
          <w:rFonts w:ascii="Times New Roman" w:hAnsi="Times New Roman"/>
          <w:sz w:val="28"/>
          <w:szCs w:val="28"/>
        </w:rPr>
        <w:t>3</w:t>
      </w:r>
      <w:r w:rsidRPr="0052427F">
        <w:rPr>
          <w:rFonts w:ascii="Times New Roman" w:hAnsi="Times New Roman"/>
          <w:sz w:val="28"/>
          <w:szCs w:val="28"/>
        </w:rPr>
        <w:t xml:space="preserve"> –</w:t>
      </w:r>
      <w:r w:rsidR="00FC652B">
        <w:rPr>
          <w:rFonts w:ascii="Times New Roman" w:hAnsi="Times New Roman"/>
          <w:sz w:val="28"/>
          <w:szCs w:val="28"/>
        </w:rPr>
        <w:t xml:space="preserve"> </w:t>
      </w:r>
      <w:r w:rsidR="002C5E85">
        <w:rPr>
          <w:rFonts w:ascii="Times New Roman" w:hAnsi="Times New Roman"/>
          <w:sz w:val="28"/>
          <w:szCs w:val="28"/>
        </w:rPr>
        <w:t>О</w:t>
      </w:r>
      <w:r w:rsidRPr="0052427F">
        <w:rPr>
          <w:rFonts w:ascii="Times New Roman" w:hAnsi="Times New Roman"/>
          <w:sz w:val="28"/>
          <w:szCs w:val="28"/>
        </w:rPr>
        <w:t xml:space="preserve">бъемы </w:t>
      </w:r>
      <w:r>
        <w:rPr>
          <w:rFonts w:ascii="Times New Roman" w:hAnsi="Times New Roman"/>
          <w:sz w:val="28"/>
          <w:szCs w:val="28"/>
        </w:rPr>
        <w:t>и цены реализации продукции</w:t>
      </w:r>
    </w:p>
    <w:tbl>
      <w:tblPr>
        <w:tblpPr w:leftFromText="180" w:rightFromText="180" w:vertAnchor="text" w:horzAnchor="margin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43"/>
        <w:gridCol w:w="895"/>
        <w:gridCol w:w="895"/>
        <w:gridCol w:w="895"/>
        <w:gridCol w:w="895"/>
        <w:gridCol w:w="895"/>
      </w:tblGrid>
      <w:tr w:rsidR="00D23D27" w:rsidRPr="0052427F" w:rsidTr="0097393B">
        <w:tc>
          <w:tcPr>
            <w:tcW w:w="1997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32" w:type="pct"/>
          </w:tcPr>
          <w:p w:rsidR="00D23D27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23D27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54" w:type="pct"/>
          </w:tcPr>
          <w:p w:rsidR="00D23D27" w:rsidRDefault="00543CCD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54" w:type="pct"/>
          </w:tcPr>
          <w:p w:rsidR="00D23D27" w:rsidRDefault="00543CCD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54" w:type="pct"/>
          </w:tcPr>
          <w:p w:rsidR="00D23D27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54" w:type="pct"/>
          </w:tcPr>
          <w:p w:rsidR="00D23D27" w:rsidRDefault="00A40929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54" w:type="pct"/>
          </w:tcPr>
          <w:p w:rsidR="00D23D27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23D27" w:rsidRPr="0052427F" w:rsidTr="0097393B">
        <w:tc>
          <w:tcPr>
            <w:tcW w:w="1997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D27" w:rsidRPr="0052427F" w:rsidTr="0097393B">
        <w:tc>
          <w:tcPr>
            <w:tcW w:w="1997" w:type="pct"/>
          </w:tcPr>
          <w:p w:rsidR="00D23D27" w:rsidRPr="0052427F" w:rsidRDefault="00D23D27" w:rsidP="00973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z w:val="24"/>
                <w:szCs w:val="24"/>
              </w:rPr>
              <w:t xml:space="preserve">Объемы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готовой продукции (</w:t>
            </w:r>
            <w:r w:rsidRPr="0052427F">
              <w:rPr>
                <w:rFonts w:ascii="Times New Roman" w:hAnsi="Times New Roman"/>
                <w:sz w:val="24"/>
                <w:szCs w:val="24"/>
              </w:rPr>
              <w:t>по видам продукции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2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27" w:rsidRPr="0052427F" w:rsidTr="0097393B">
        <w:tc>
          <w:tcPr>
            <w:tcW w:w="1997" w:type="pct"/>
          </w:tcPr>
          <w:p w:rsidR="00D23D27" w:rsidRPr="0052427F" w:rsidRDefault="0097393B" w:rsidP="00973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D23D27" w:rsidRPr="0052427F">
              <w:rPr>
                <w:rFonts w:ascii="Times New Roman" w:hAnsi="Times New Roman"/>
                <w:sz w:val="24"/>
                <w:szCs w:val="24"/>
              </w:rPr>
              <w:t xml:space="preserve">ена реализации </w:t>
            </w:r>
            <w:r w:rsidR="00D23D27">
              <w:rPr>
                <w:rFonts w:ascii="Times New Roman" w:hAnsi="Times New Roman"/>
                <w:sz w:val="24"/>
                <w:szCs w:val="24"/>
              </w:rPr>
              <w:t>готовой продукции (по видам</w:t>
            </w:r>
            <w:r w:rsidR="00D23D27" w:rsidRPr="0052427F">
              <w:rPr>
                <w:rFonts w:ascii="Times New Roman" w:hAnsi="Times New Roman"/>
                <w:sz w:val="24"/>
                <w:szCs w:val="24"/>
              </w:rPr>
              <w:t xml:space="preserve">  продукции</w:t>
            </w:r>
            <w:r w:rsidR="00D23D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2" w:type="pct"/>
          </w:tcPr>
          <w:p w:rsidR="00D23D27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97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тонну</w:t>
            </w: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27" w:rsidRPr="0052427F" w:rsidTr="0097393B">
        <w:tc>
          <w:tcPr>
            <w:tcW w:w="1997" w:type="pct"/>
          </w:tcPr>
          <w:p w:rsidR="00D23D27" w:rsidRPr="0052427F" w:rsidRDefault="00D23D27" w:rsidP="0020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готовой</w:t>
            </w:r>
            <w:r w:rsidRPr="0052427F">
              <w:rPr>
                <w:rFonts w:ascii="Times New Roman" w:hAnsi="Times New Roman"/>
                <w:sz w:val="24"/>
                <w:szCs w:val="24"/>
              </w:rPr>
              <w:t xml:space="preserve"> продукции (</w:t>
            </w:r>
            <w:r>
              <w:rPr>
                <w:rFonts w:ascii="Times New Roman" w:hAnsi="Times New Roman"/>
                <w:sz w:val="24"/>
                <w:szCs w:val="24"/>
              </w:rPr>
              <w:t>по видам продукции)</w:t>
            </w:r>
          </w:p>
        </w:tc>
        <w:tc>
          <w:tcPr>
            <w:tcW w:w="732" w:type="pct"/>
          </w:tcPr>
          <w:p w:rsidR="00D23D27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52427F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27" w:rsidRPr="00DC7AD2" w:rsidTr="0097393B">
        <w:tc>
          <w:tcPr>
            <w:tcW w:w="1997" w:type="pct"/>
          </w:tcPr>
          <w:p w:rsidR="00D23D27" w:rsidRPr="00B82D2C" w:rsidRDefault="00D23D27" w:rsidP="002C5E8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Ежегодный темп прироста объемов реализации </w:t>
            </w:r>
            <w:r w:rsidR="002C5E85">
              <w:rPr>
                <w:rFonts w:ascii="Times New Roman" w:hAnsi="Times New Roman"/>
                <w:spacing w:val="-4"/>
                <w:sz w:val="24"/>
                <w:szCs w:val="24"/>
              </w:rPr>
              <w:t>готовой продукции</w:t>
            </w:r>
          </w:p>
        </w:tc>
        <w:tc>
          <w:tcPr>
            <w:tcW w:w="732" w:type="pct"/>
          </w:tcPr>
          <w:p w:rsidR="00D23D27" w:rsidRPr="00DC7AD2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7F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454" w:type="pct"/>
          </w:tcPr>
          <w:p w:rsidR="00D23D27" w:rsidRPr="00DC7AD2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DC7AD2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DC7AD2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DC7AD2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D23D27" w:rsidRPr="00DC7AD2" w:rsidRDefault="00D23D27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77E" w:rsidRDefault="0082777E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121BBD" w:rsidRDefault="00121BBD" w:rsidP="00C7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  <w:sectPr w:rsidR="00121BBD" w:rsidSect="00AD2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64C3" w:rsidRDefault="005964C3" w:rsidP="00596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  <w:r w:rsidR="00FC652B">
        <w:rPr>
          <w:rFonts w:ascii="Times New Roman" w:hAnsi="Times New Roman"/>
          <w:sz w:val="28"/>
          <w:szCs w:val="28"/>
        </w:rPr>
        <w:t>4</w:t>
      </w:r>
      <w:r w:rsidRPr="00D93298">
        <w:rPr>
          <w:rFonts w:ascii="Times New Roman" w:hAnsi="Times New Roman"/>
          <w:sz w:val="28"/>
          <w:szCs w:val="28"/>
        </w:rPr>
        <w:t xml:space="preserve"> – Расчет </w:t>
      </w:r>
      <w:r>
        <w:rPr>
          <w:rFonts w:ascii="Times New Roman" w:hAnsi="Times New Roman"/>
          <w:sz w:val="28"/>
          <w:szCs w:val="28"/>
        </w:rPr>
        <w:t>потребности в</w:t>
      </w:r>
      <w:r w:rsidRPr="00D93298">
        <w:rPr>
          <w:rFonts w:ascii="Times New Roman" w:hAnsi="Times New Roman"/>
          <w:sz w:val="28"/>
          <w:szCs w:val="28"/>
        </w:rPr>
        <w:t xml:space="preserve"> сырь</w:t>
      </w:r>
      <w:r>
        <w:rPr>
          <w:rFonts w:ascii="Times New Roman" w:hAnsi="Times New Roman"/>
          <w:sz w:val="28"/>
          <w:szCs w:val="28"/>
        </w:rPr>
        <w:t>е</w:t>
      </w:r>
      <w:r w:rsidRPr="00D93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(молоко сырое, мясо КРС и т. д.) </w:t>
      </w:r>
      <w:r w:rsidRPr="00D93298">
        <w:rPr>
          <w:rFonts w:ascii="Times New Roman" w:hAnsi="Times New Roman"/>
          <w:sz w:val="28"/>
          <w:szCs w:val="28"/>
        </w:rPr>
        <w:t>для производства готовой продукции, тонн</w:t>
      </w:r>
    </w:p>
    <w:p w:rsidR="005964C3" w:rsidRPr="00D93298" w:rsidRDefault="005964C3" w:rsidP="00596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65"/>
        <w:gridCol w:w="1194"/>
        <w:gridCol w:w="1313"/>
        <w:gridCol w:w="1194"/>
        <w:gridCol w:w="1313"/>
        <w:gridCol w:w="1194"/>
        <w:gridCol w:w="1313"/>
        <w:gridCol w:w="1194"/>
        <w:gridCol w:w="1314"/>
        <w:gridCol w:w="1194"/>
        <w:gridCol w:w="1314"/>
      </w:tblGrid>
      <w:tr w:rsidR="005964C3" w:rsidRPr="006126D1" w:rsidTr="005964C3">
        <w:trPr>
          <w:jc w:val="center"/>
        </w:trPr>
        <w:tc>
          <w:tcPr>
            <w:tcW w:w="600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460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сырья и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пересчета</w:t>
            </w:r>
          </w:p>
        </w:tc>
        <w:tc>
          <w:tcPr>
            <w:tcW w:w="788" w:type="pct"/>
            <w:gridSpan w:val="2"/>
          </w:tcPr>
          <w:p w:rsidR="005964C3" w:rsidRPr="006126D1" w:rsidRDefault="00543CCD" w:rsidP="00A40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</w:t>
            </w:r>
            <w:r w:rsidR="00596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4C3" w:rsidRPr="006126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88" w:type="pct"/>
            <w:gridSpan w:val="2"/>
          </w:tcPr>
          <w:p w:rsidR="005964C3" w:rsidRPr="006126D1" w:rsidRDefault="00543CCD" w:rsidP="0054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</w:t>
            </w:r>
            <w:r w:rsidR="00596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4C3" w:rsidRPr="006126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88" w:type="pct"/>
            <w:gridSpan w:val="2"/>
          </w:tcPr>
          <w:p w:rsidR="005964C3" w:rsidRPr="006126D1" w:rsidRDefault="005964C3" w:rsidP="0054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20</w:t>
            </w:r>
            <w:r w:rsidR="00543CC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88" w:type="pct"/>
            <w:gridSpan w:val="2"/>
          </w:tcPr>
          <w:p w:rsidR="005964C3" w:rsidRPr="006126D1" w:rsidRDefault="005964C3" w:rsidP="0054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20</w:t>
            </w:r>
            <w:r w:rsidR="00543CC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88" w:type="pct"/>
            <w:gridSpan w:val="2"/>
          </w:tcPr>
          <w:p w:rsidR="005964C3" w:rsidRPr="006126D1" w:rsidRDefault="005964C3" w:rsidP="0054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20</w:t>
            </w:r>
            <w:r w:rsidR="00543CC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5964C3" w:rsidRPr="006126D1" w:rsidTr="005964C3">
        <w:trPr>
          <w:jc w:val="center"/>
        </w:trPr>
        <w:tc>
          <w:tcPr>
            <w:tcW w:w="600" w:type="pct"/>
          </w:tcPr>
          <w:p w:rsidR="005964C3" w:rsidRPr="006126D1" w:rsidRDefault="005964C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Молочная 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продукция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(по видам)</w:t>
            </w:r>
          </w:p>
        </w:tc>
        <w:tc>
          <w:tcPr>
            <w:tcW w:w="460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 xml:space="preserve">Зачетный вес сырья </w:t>
            </w:r>
            <w:proofErr w:type="gramStart"/>
            <w:r w:rsidRPr="006126D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26D1">
              <w:rPr>
                <w:rFonts w:ascii="Times New Roman" w:hAnsi="Times New Roman"/>
                <w:sz w:val="20"/>
                <w:szCs w:val="20"/>
              </w:rPr>
              <w:t>пересчете</w:t>
            </w:r>
            <w:proofErr w:type="gramEnd"/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на коэффициент жирности 3,4%</w:t>
            </w: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готовой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продукции,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в сырье,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готовой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продукции,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в сырье,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готовой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продукции,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в сырье,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готовой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продукции,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в сырье,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готовой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продукции,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в сырье,</w:t>
            </w:r>
          </w:p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</w:tr>
      <w:tr w:rsidR="005964C3" w:rsidRPr="006126D1" w:rsidTr="005964C3">
        <w:trPr>
          <w:jc w:val="center"/>
        </w:trPr>
        <w:tc>
          <w:tcPr>
            <w:tcW w:w="600" w:type="pct"/>
          </w:tcPr>
          <w:p w:rsidR="005964C3" w:rsidRDefault="005964C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Мясная п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родукция</w:t>
            </w:r>
          </w:p>
          <w:p w:rsidR="005964C3" w:rsidRPr="006126D1" w:rsidRDefault="005964C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(по видам)</w:t>
            </w:r>
          </w:p>
        </w:tc>
        <w:tc>
          <w:tcPr>
            <w:tcW w:w="460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4C3" w:rsidRPr="006126D1" w:rsidTr="005964C3">
        <w:trPr>
          <w:jc w:val="center"/>
        </w:trPr>
        <w:tc>
          <w:tcPr>
            <w:tcW w:w="600" w:type="pct"/>
          </w:tcPr>
          <w:p w:rsidR="005964C3" w:rsidRPr="006126D1" w:rsidRDefault="005964C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полуфабрикаты из мяса заморо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женные 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(по видам)</w:t>
            </w:r>
          </w:p>
        </w:tc>
        <w:tc>
          <w:tcPr>
            <w:tcW w:w="460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4C3" w:rsidRPr="006126D1" w:rsidTr="005964C3">
        <w:trPr>
          <w:jc w:val="center"/>
        </w:trPr>
        <w:tc>
          <w:tcPr>
            <w:tcW w:w="600" w:type="pct"/>
          </w:tcPr>
          <w:p w:rsidR="005964C3" w:rsidRPr="006126D1" w:rsidRDefault="005964C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 xml:space="preserve">олуфабрикаты из </w:t>
            </w:r>
            <w:proofErr w:type="gramStart"/>
            <w:r w:rsidRPr="006126D1">
              <w:rPr>
                <w:rFonts w:ascii="Times New Roman" w:hAnsi="Times New Roman"/>
                <w:sz w:val="20"/>
                <w:szCs w:val="20"/>
              </w:rPr>
              <w:t>мяса</w:t>
            </w:r>
            <w:proofErr w:type="gramEnd"/>
            <w:r w:rsidRPr="006126D1">
              <w:rPr>
                <w:rFonts w:ascii="Times New Roman" w:hAnsi="Times New Roman"/>
                <w:sz w:val="20"/>
                <w:szCs w:val="20"/>
              </w:rPr>
              <w:t xml:space="preserve"> охла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жденного 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(по видам)</w:t>
            </w:r>
          </w:p>
        </w:tc>
        <w:tc>
          <w:tcPr>
            <w:tcW w:w="460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4C3" w:rsidRPr="006126D1" w:rsidTr="005964C3">
        <w:trPr>
          <w:jc w:val="center"/>
        </w:trPr>
        <w:tc>
          <w:tcPr>
            <w:tcW w:w="600" w:type="pct"/>
          </w:tcPr>
          <w:p w:rsidR="005964C3" w:rsidRPr="006126D1" w:rsidRDefault="005964C3" w:rsidP="00204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олбасные изделия и копчености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26D1">
              <w:rPr>
                <w:rFonts w:ascii="Times New Roman" w:hAnsi="Times New Roman"/>
                <w:sz w:val="20"/>
                <w:szCs w:val="20"/>
              </w:rPr>
              <w:t>(по видам)</w:t>
            </w:r>
          </w:p>
        </w:tc>
        <w:tc>
          <w:tcPr>
            <w:tcW w:w="460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4C3" w:rsidRPr="006126D1" w:rsidTr="005964C3">
        <w:trPr>
          <w:jc w:val="center"/>
        </w:trPr>
        <w:tc>
          <w:tcPr>
            <w:tcW w:w="600" w:type="pct"/>
          </w:tcPr>
          <w:p w:rsidR="005964C3" w:rsidRPr="006126D1" w:rsidRDefault="005964C3" w:rsidP="00204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6D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60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964C3" w:rsidRPr="006126D1" w:rsidRDefault="005964C3" w:rsidP="0020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39F1" w:rsidRDefault="000139F1" w:rsidP="00B75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AC2" w:rsidRDefault="001B7AC2" w:rsidP="00B75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B7AC2" w:rsidSect="005964C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A2F6E" w:rsidRPr="00D300BA" w:rsidRDefault="00EA2F6E" w:rsidP="00822453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00BA">
        <w:rPr>
          <w:rFonts w:ascii="Times New Roman" w:hAnsi="Times New Roman"/>
          <w:b/>
          <w:sz w:val="28"/>
          <w:szCs w:val="28"/>
        </w:rPr>
        <w:lastRenderedPageBreak/>
        <w:t>Организационный план</w:t>
      </w:r>
    </w:p>
    <w:p w:rsidR="002326A4" w:rsidRDefault="002326A4" w:rsidP="008C1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69C3" w:rsidRPr="00E469C3" w:rsidRDefault="00E469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В организационном плане должны быть описаны правовые аспекты деятельности кооператива: сведения о регистрации, уставные документы, законодательные ограничения, особенности налогообложения и т.п. Могут быть указаны федеральные или местные нормативные акты, касающиеся деятельности кооператива.</w:t>
      </w:r>
    </w:p>
    <w:p w:rsidR="00E469C3" w:rsidRPr="00E469C3" w:rsidRDefault="00E469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Основные моменты раздела следующие:</w:t>
      </w:r>
    </w:p>
    <w:p w:rsidR="00E469C3" w:rsidRPr="00E469C3" w:rsidRDefault="00E469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организационная структура кооператива и структура управления;</w:t>
      </w:r>
    </w:p>
    <w:p w:rsidR="00E469C3" w:rsidRPr="00E469C3" w:rsidRDefault="00E469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этапы работ по улучшению материально-технической базы кооператива с использованием сре</w:t>
      </w:r>
      <w:proofErr w:type="gramStart"/>
      <w:r w:rsidRPr="00E469C3">
        <w:rPr>
          <w:rFonts w:ascii="Times New Roman" w:hAnsi="Times New Roman"/>
          <w:sz w:val="28"/>
          <w:szCs w:val="28"/>
        </w:rPr>
        <w:t>дств гр</w:t>
      </w:r>
      <w:proofErr w:type="gramEnd"/>
      <w:r w:rsidRPr="00E469C3">
        <w:rPr>
          <w:rFonts w:ascii="Times New Roman" w:hAnsi="Times New Roman"/>
          <w:sz w:val="28"/>
          <w:szCs w:val="28"/>
        </w:rPr>
        <w:t>анта;</w:t>
      </w:r>
    </w:p>
    <w:p w:rsidR="00E469C3" w:rsidRPr="00E469C3" w:rsidRDefault="00E469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оформление производственно-технической документации;</w:t>
      </w:r>
    </w:p>
    <w:p w:rsidR="00E469C3" w:rsidRPr="00E469C3" w:rsidRDefault="00E469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обоснование потребности в персонале;</w:t>
      </w:r>
    </w:p>
    <w:p w:rsidR="00E469C3" w:rsidRPr="00E469C3" w:rsidRDefault="00E469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взаимоотношения кооператива с его членами по расчетам за закупленное сырье.</w:t>
      </w:r>
    </w:p>
    <w:p w:rsidR="00E469C3" w:rsidRPr="00E469C3" w:rsidRDefault="00E469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При описании организационной структуры и структуры управления необходимо показать, кто и чем будет заниматься, как все работники взаимодействуют между собой, как  планируется координировать и контролировать их деятельность.</w:t>
      </w:r>
    </w:p>
    <w:p w:rsidR="00E469C3" w:rsidRPr="00E469C3" w:rsidRDefault="00E469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Далее следует остановиться на этапах работ</w:t>
      </w:r>
      <w:r w:rsidR="003E2C76">
        <w:rPr>
          <w:rFonts w:ascii="Times New Roman" w:hAnsi="Times New Roman"/>
          <w:sz w:val="28"/>
          <w:szCs w:val="28"/>
        </w:rPr>
        <w:t xml:space="preserve"> </w:t>
      </w:r>
      <w:r w:rsidR="003E2C76" w:rsidRPr="00E469C3">
        <w:rPr>
          <w:rFonts w:ascii="Times New Roman" w:hAnsi="Times New Roman"/>
          <w:sz w:val="28"/>
          <w:szCs w:val="28"/>
        </w:rPr>
        <w:t xml:space="preserve">по </w:t>
      </w:r>
      <w:r w:rsidR="003E2C76">
        <w:rPr>
          <w:rFonts w:ascii="Times New Roman" w:hAnsi="Times New Roman"/>
          <w:sz w:val="28"/>
          <w:szCs w:val="28"/>
        </w:rPr>
        <w:t>использованию сре</w:t>
      </w:r>
      <w:proofErr w:type="gramStart"/>
      <w:r w:rsidR="003E2C76">
        <w:rPr>
          <w:rFonts w:ascii="Times New Roman" w:hAnsi="Times New Roman"/>
          <w:sz w:val="28"/>
          <w:szCs w:val="28"/>
        </w:rPr>
        <w:t>дств гр</w:t>
      </w:r>
      <w:proofErr w:type="gramEnd"/>
      <w:r w:rsidR="003E2C76">
        <w:rPr>
          <w:rFonts w:ascii="Times New Roman" w:hAnsi="Times New Roman"/>
          <w:sz w:val="28"/>
          <w:szCs w:val="28"/>
        </w:rPr>
        <w:t>анта «Агростартап»</w:t>
      </w:r>
      <w:r w:rsidR="00AA152B">
        <w:rPr>
          <w:rFonts w:ascii="Times New Roman" w:hAnsi="Times New Roman"/>
          <w:sz w:val="28"/>
          <w:szCs w:val="28"/>
        </w:rPr>
        <w:t xml:space="preserve"> </w:t>
      </w:r>
      <w:r w:rsidRPr="00E469C3">
        <w:rPr>
          <w:rFonts w:ascii="Times New Roman" w:hAnsi="Times New Roman"/>
          <w:sz w:val="28"/>
          <w:szCs w:val="28"/>
        </w:rPr>
        <w:t xml:space="preserve">с указанием сроков выполнения работ (таблица </w:t>
      </w:r>
      <w:r w:rsidR="00074823">
        <w:rPr>
          <w:rFonts w:ascii="Times New Roman" w:hAnsi="Times New Roman"/>
          <w:sz w:val="28"/>
          <w:szCs w:val="28"/>
        </w:rPr>
        <w:t>1</w:t>
      </w:r>
      <w:r w:rsidR="00242597">
        <w:rPr>
          <w:rFonts w:ascii="Times New Roman" w:hAnsi="Times New Roman"/>
          <w:sz w:val="28"/>
          <w:szCs w:val="28"/>
        </w:rPr>
        <w:t>5</w:t>
      </w:r>
      <w:r w:rsidRPr="00E469C3">
        <w:rPr>
          <w:rFonts w:ascii="Times New Roman" w:hAnsi="Times New Roman"/>
          <w:sz w:val="28"/>
          <w:szCs w:val="28"/>
        </w:rPr>
        <w:t>).</w:t>
      </w:r>
    </w:p>
    <w:p w:rsidR="00E469C3" w:rsidRPr="00E469C3" w:rsidRDefault="00E469C3" w:rsidP="008C19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C3" w:rsidRPr="00E469C3" w:rsidRDefault="00E469C3" w:rsidP="008C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 xml:space="preserve">Таблица </w:t>
      </w:r>
      <w:r w:rsidR="00074823">
        <w:rPr>
          <w:rFonts w:ascii="Times New Roman" w:hAnsi="Times New Roman"/>
          <w:sz w:val="28"/>
          <w:szCs w:val="28"/>
        </w:rPr>
        <w:t>1</w:t>
      </w:r>
      <w:r w:rsidR="00FC652B">
        <w:rPr>
          <w:rFonts w:ascii="Times New Roman" w:hAnsi="Times New Roman"/>
          <w:sz w:val="28"/>
          <w:szCs w:val="28"/>
        </w:rPr>
        <w:t>5</w:t>
      </w:r>
      <w:r w:rsidRPr="00E469C3">
        <w:rPr>
          <w:rFonts w:ascii="Times New Roman" w:hAnsi="Times New Roman"/>
          <w:sz w:val="28"/>
          <w:szCs w:val="28"/>
        </w:rPr>
        <w:t xml:space="preserve"> – Этапы выполнения работ по реализации проекта кооперативом</w:t>
      </w:r>
    </w:p>
    <w:p w:rsidR="00E469C3" w:rsidRPr="00E469C3" w:rsidRDefault="00E469C3" w:rsidP="008C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1"/>
        <w:gridCol w:w="1234"/>
        <w:gridCol w:w="1476"/>
      </w:tblGrid>
      <w:tr w:rsidR="00E469C3" w:rsidRPr="00544839" w:rsidTr="00544839">
        <w:trPr>
          <w:jc w:val="center"/>
        </w:trPr>
        <w:tc>
          <w:tcPr>
            <w:tcW w:w="6861" w:type="dxa"/>
            <w:vAlign w:val="center"/>
          </w:tcPr>
          <w:p w:rsidR="00E469C3" w:rsidRPr="00544839" w:rsidRDefault="00E469C3" w:rsidP="00E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34" w:type="dxa"/>
            <w:vAlign w:val="center"/>
          </w:tcPr>
          <w:p w:rsidR="00E469C3" w:rsidRPr="00544839" w:rsidRDefault="00E469C3" w:rsidP="00E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Месяц начала работ</w:t>
            </w:r>
          </w:p>
        </w:tc>
        <w:tc>
          <w:tcPr>
            <w:tcW w:w="1476" w:type="dxa"/>
            <w:vAlign w:val="center"/>
          </w:tcPr>
          <w:p w:rsidR="00E469C3" w:rsidRPr="00544839" w:rsidRDefault="00E469C3" w:rsidP="00E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Месяц окончания работ</w:t>
            </w:r>
          </w:p>
        </w:tc>
      </w:tr>
      <w:tr w:rsidR="00C04CF5" w:rsidRPr="00544839" w:rsidTr="00544839">
        <w:trPr>
          <w:jc w:val="center"/>
        </w:trPr>
        <w:tc>
          <w:tcPr>
            <w:tcW w:w="6861" w:type="dxa"/>
            <w:vAlign w:val="center"/>
          </w:tcPr>
          <w:p w:rsidR="00C04CF5" w:rsidRPr="00544839" w:rsidRDefault="00C04CF5" w:rsidP="00E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C04CF5" w:rsidRPr="00544839" w:rsidRDefault="00C04CF5" w:rsidP="00E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C04CF5" w:rsidRPr="00544839" w:rsidRDefault="00C04CF5" w:rsidP="00E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9C3" w:rsidRPr="00544839" w:rsidTr="00544839">
        <w:trPr>
          <w:jc w:val="center"/>
        </w:trPr>
        <w:tc>
          <w:tcPr>
            <w:tcW w:w="6861" w:type="dxa"/>
          </w:tcPr>
          <w:p w:rsidR="00E469C3" w:rsidRPr="00544839" w:rsidRDefault="003E2C76" w:rsidP="00AA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Получение сре</w:t>
            </w:r>
            <w:proofErr w:type="gramStart"/>
            <w:r w:rsidRPr="00544839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544839">
              <w:rPr>
                <w:rFonts w:ascii="Times New Roman" w:hAnsi="Times New Roman"/>
                <w:sz w:val="24"/>
                <w:szCs w:val="24"/>
              </w:rPr>
              <w:t>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«Агростартап»</w:t>
            </w:r>
            <w:r w:rsidR="00AA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C3" w:rsidRPr="00544839" w:rsidTr="00544839">
        <w:trPr>
          <w:jc w:val="center"/>
        </w:trPr>
        <w:tc>
          <w:tcPr>
            <w:tcW w:w="6861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234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C3" w:rsidRPr="00544839" w:rsidTr="00544839">
        <w:trPr>
          <w:jc w:val="center"/>
        </w:trPr>
        <w:tc>
          <w:tcPr>
            <w:tcW w:w="6861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1234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C3" w:rsidRPr="00544839" w:rsidTr="00544839">
        <w:trPr>
          <w:jc w:val="center"/>
        </w:trPr>
        <w:tc>
          <w:tcPr>
            <w:tcW w:w="6861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Оформление производственно-технической документации</w:t>
            </w:r>
          </w:p>
        </w:tc>
        <w:tc>
          <w:tcPr>
            <w:tcW w:w="1234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C3" w:rsidRPr="00544839" w:rsidTr="00544839">
        <w:trPr>
          <w:jc w:val="center"/>
        </w:trPr>
        <w:tc>
          <w:tcPr>
            <w:tcW w:w="6861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Заключение договоров на поставку продукции</w:t>
            </w:r>
          </w:p>
        </w:tc>
        <w:tc>
          <w:tcPr>
            <w:tcW w:w="1234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C3" w:rsidRPr="00544839" w:rsidTr="00544839">
        <w:trPr>
          <w:jc w:val="center"/>
        </w:trPr>
        <w:tc>
          <w:tcPr>
            <w:tcW w:w="6861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Заключение договоров на закупку сырья</w:t>
            </w:r>
          </w:p>
        </w:tc>
        <w:tc>
          <w:tcPr>
            <w:tcW w:w="1234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C3" w:rsidRPr="00544839" w:rsidTr="00544839">
        <w:trPr>
          <w:jc w:val="center"/>
        </w:trPr>
        <w:tc>
          <w:tcPr>
            <w:tcW w:w="6861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234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C3" w:rsidRPr="00544839" w:rsidTr="00544839">
        <w:trPr>
          <w:jc w:val="center"/>
        </w:trPr>
        <w:tc>
          <w:tcPr>
            <w:tcW w:w="6861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39">
              <w:rPr>
                <w:rFonts w:ascii="Times New Roman" w:hAnsi="Times New Roman"/>
                <w:sz w:val="24"/>
                <w:szCs w:val="24"/>
              </w:rPr>
              <w:t>Начало производства (переработки) продукции</w:t>
            </w:r>
          </w:p>
        </w:tc>
        <w:tc>
          <w:tcPr>
            <w:tcW w:w="1234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69C3" w:rsidRPr="00544839" w:rsidRDefault="00E469C3" w:rsidP="00E46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9C3" w:rsidRPr="00E469C3" w:rsidRDefault="00E469C3" w:rsidP="00E469C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E469C3" w:rsidRPr="00E469C3" w:rsidRDefault="00E469C3" w:rsidP="003E2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4"/>
        </w:rPr>
        <w:t>Оформление производственно-технической документации предполагает получение сертификатов качества, разрешений органов надзора (пожарных служб, СЭС) на производство.</w:t>
      </w:r>
    </w:p>
    <w:p w:rsidR="003E2C76" w:rsidRPr="004E1247" w:rsidRDefault="00E469C3" w:rsidP="003E2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При обосновании потребности в персонале следует указать количество работников кооператива в разрезе должностей и профессий</w:t>
      </w:r>
      <w:r w:rsidR="003E2C76">
        <w:rPr>
          <w:rFonts w:ascii="Times New Roman" w:hAnsi="Times New Roman"/>
          <w:sz w:val="28"/>
          <w:szCs w:val="28"/>
        </w:rPr>
        <w:t xml:space="preserve"> </w:t>
      </w:r>
      <w:r w:rsidR="003E2C76" w:rsidRPr="004E1247">
        <w:rPr>
          <w:rFonts w:ascii="Times New Roman" w:hAnsi="Times New Roman"/>
          <w:sz w:val="28"/>
          <w:szCs w:val="28"/>
        </w:rPr>
        <w:t xml:space="preserve">до </w:t>
      </w:r>
      <w:r w:rsidR="003E2C76">
        <w:rPr>
          <w:rFonts w:ascii="Times New Roman" w:hAnsi="Times New Roman"/>
          <w:sz w:val="28"/>
          <w:szCs w:val="28"/>
        </w:rPr>
        <w:t xml:space="preserve">внесения </w:t>
      </w:r>
      <w:r w:rsidR="003E2C76" w:rsidRPr="004E1247">
        <w:rPr>
          <w:rFonts w:ascii="Times New Roman" w:hAnsi="Times New Roman"/>
          <w:sz w:val="28"/>
          <w:szCs w:val="28"/>
        </w:rPr>
        <w:t>сре</w:t>
      </w:r>
      <w:proofErr w:type="gramStart"/>
      <w:r w:rsidR="003E2C76" w:rsidRPr="004E1247">
        <w:rPr>
          <w:rFonts w:ascii="Times New Roman" w:hAnsi="Times New Roman"/>
          <w:sz w:val="28"/>
          <w:szCs w:val="28"/>
        </w:rPr>
        <w:t>дств гр</w:t>
      </w:r>
      <w:proofErr w:type="gramEnd"/>
      <w:r w:rsidR="003E2C76" w:rsidRPr="004E1247">
        <w:rPr>
          <w:rFonts w:ascii="Times New Roman" w:hAnsi="Times New Roman"/>
          <w:sz w:val="28"/>
          <w:szCs w:val="28"/>
        </w:rPr>
        <w:t>анта</w:t>
      </w:r>
      <w:r w:rsidR="003E2C76">
        <w:rPr>
          <w:rFonts w:ascii="Times New Roman" w:hAnsi="Times New Roman"/>
          <w:sz w:val="28"/>
          <w:szCs w:val="28"/>
        </w:rPr>
        <w:t xml:space="preserve"> «Агростартап»</w:t>
      </w:r>
      <w:r w:rsidR="003E2C76" w:rsidRPr="004E1247">
        <w:rPr>
          <w:rFonts w:ascii="Times New Roman" w:hAnsi="Times New Roman"/>
          <w:sz w:val="28"/>
          <w:szCs w:val="28"/>
        </w:rPr>
        <w:t xml:space="preserve"> крестьянским (фермерским) хозяйством в неделимый фонд сельскохозяйственного потребительского кооператива</w:t>
      </w:r>
      <w:r w:rsidR="003E2C76">
        <w:rPr>
          <w:rFonts w:ascii="Times New Roman" w:hAnsi="Times New Roman"/>
          <w:sz w:val="28"/>
          <w:szCs w:val="28"/>
        </w:rPr>
        <w:t xml:space="preserve"> </w:t>
      </w:r>
      <w:r w:rsidR="003E2C76" w:rsidRPr="00E469C3">
        <w:rPr>
          <w:rFonts w:ascii="Times New Roman" w:hAnsi="Times New Roman"/>
          <w:sz w:val="28"/>
          <w:szCs w:val="28"/>
        </w:rPr>
        <w:t>(таблица 1</w:t>
      </w:r>
      <w:r w:rsidR="003E2C76">
        <w:rPr>
          <w:rFonts w:ascii="Times New Roman" w:hAnsi="Times New Roman"/>
          <w:sz w:val="28"/>
          <w:szCs w:val="28"/>
        </w:rPr>
        <w:t>6</w:t>
      </w:r>
      <w:r w:rsidR="003E2C76" w:rsidRPr="00E469C3">
        <w:rPr>
          <w:rFonts w:ascii="Times New Roman" w:hAnsi="Times New Roman"/>
          <w:sz w:val="28"/>
          <w:szCs w:val="28"/>
        </w:rPr>
        <w:t>).</w:t>
      </w:r>
    </w:p>
    <w:p w:rsidR="00E469C3" w:rsidRDefault="00E469C3" w:rsidP="008C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52B" w:rsidRPr="00E469C3" w:rsidRDefault="00AA152B" w:rsidP="008C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9C3" w:rsidRDefault="00E469C3" w:rsidP="008C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lastRenderedPageBreak/>
        <w:t>Таблица 1</w:t>
      </w:r>
      <w:r w:rsidR="00242597">
        <w:rPr>
          <w:rFonts w:ascii="Times New Roman" w:hAnsi="Times New Roman"/>
          <w:sz w:val="28"/>
          <w:szCs w:val="28"/>
        </w:rPr>
        <w:t>6</w:t>
      </w:r>
      <w:r w:rsidRPr="00E469C3">
        <w:rPr>
          <w:rFonts w:ascii="Times New Roman" w:hAnsi="Times New Roman"/>
          <w:sz w:val="28"/>
          <w:szCs w:val="28"/>
        </w:rPr>
        <w:t xml:space="preserve"> – Потребность в персонале кооператива</w:t>
      </w:r>
    </w:p>
    <w:p w:rsidR="00A00978" w:rsidRDefault="00A00978" w:rsidP="008C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384"/>
        <w:gridCol w:w="1384"/>
        <w:gridCol w:w="1814"/>
        <w:gridCol w:w="719"/>
        <w:gridCol w:w="616"/>
        <w:gridCol w:w="616"/>
        <w:gridCol w:w="616"/>
        <w:gridCol w:w="616"/>
      </w:tblGrid>
      <w:tr w:rsidR="00A40929" w:rsidRPr="00A00978" w:rsidTr="00A40929">
        <w:trPr>
          <w:jc w:val="center"/>
        </w:trPr>
        <w:tc>
          <w:tcPr>
            <w:tcW w:w="0" w:type="auto"/>
            <w:vAlign w:val="center"/>
          </w:tcPr>
          <w:p w:rsidR="00A00978" w:rsidRPr="00A00978" w:rsidRDefault="00A00978" w:rsidP="00A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На дату начала реализации проекта</w:t>
            </w:r>
          </w:p>
        </w:tc>
        <w:tc>
          <w:tcPr>
            <w:tcW w:w="0" w:type="auto"/>
            <w:vAlign w:val="center"/>
          </w:tcPr>
          <w:p w:rsidR="00A00978" w:rsidRPr="00A00978" w:rsidRDefault="00A00978" w:rsidP="00A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На дату окончания первого года реализации проекта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Дополнительно будет принято на работу в год реализации проекта, чел.</w:t>
            </w:r>
          </w:p>
        </w:tc>
        <w:tc>
          <w:tcPr>
            <w:tcW w:w="845" w:type="dxa"/>
          </w:tcPr>
          <w:p w:rsidR="00A00978" w:rsidRPr="00A40929" w:rsidRDefault="00A00978" w:rsidP="0054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9">
              <w:rPr>
                <w:rFonts w:ascii="Times New Roman" w:hAnsi="Times New Roman"/>
                <w:sz w:val="20"/>
                <w:szCs w:val="20"/>
              </w:rPr>
              <w:t>20</w:t>
            </w:r>
            <w:r w:rsidR="00543CCD">
              <w:rPr>
                <w:rFonts w:ascii="Times New Roman" w:hAnsi="Times New Roman"/>
                <w:sz w:val="20"/>
                <w:szCs w:val="20"/>
              </w:rPr>
              <w:t>__</w:t>
            </w:r>
            <w:r w:rsidRPr="00A40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A00978" w:rsidRPr="00A40929" w:rsidRDefault="00A00978" w:rsidP="0054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9">
              <w:rPr>
                <w:rFonts w:ascii="Times New Roman" w:hAnsi="Times New Roman"/>
                <w:sz w:val="20"/>
                <w:szCs w:val="20"/>
              </w:rPr>
              <w:t>20</w:t>
            </w:r>
            <w:r w:rsidR="00543CCD">
              <w:rPr>
                <w:rFonts w:ascii="Times New Roman" w:hAnsi="Times New Roman"/>
                <w:sz w:val="20"/>
                <w:szCs w:val="20"/>
              </w:rPr>
              <w:t>__</w:t>
            </w:r>
            <w:r w:rsidRPr="00A40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A00978" w:rsidRPr="00A40929" w:rsidRDefault="00A00978" w:rsidP="0054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9">
              <w:rPr>
                <w:rFonts w:ascii="Times New Roman" w:hAnsi="Times New Roman"/>
                <w:sz w:val="20"/>
                <w:szCs w:val="20"/>
              </w:rPr>
              <w:t>20</w:t>
            </w:r>
            <w:r w:rsidR="00543CCD">
              <w:rPr>
                <w:rFonts w:ascii="Times New Roman" w:hAnsi="Times New Roman"/>
                <w:sz w:val="20"/>
                <w:szCs w:val="20"/>
              </w:rPr>
              <w:t>__</w:t>
            </w:r>
            <w:r w:rsidRPr="00A40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A00978" w:rsidRPr="00A40929" w:rsidRDefault="00A40929" w:rsidP="0054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929">
              <w:rPr>
                <w:rFonts w:ascii="Times New Roman" w:hAnsi="Times New Roman"/>
                <w:sz w:val="20"/>
                <w:szCs w:val="20"/>
              </w:rPr>
              <w:t>20</w:t>
            </w:r>
            <w:r w:rsidR="00543CCD">
              <w:rPr>
                <w:rFonts w:ascii="Times New Roman" w:hAnsi="Times New Roman"/>
                <w:sz w:val="20"/>
                <w:szCs w:val="20"/>
              </w:rPr>
              <w:t>__</w:t>
            </w:r>
            <w:r w:rsidR="00A00978" w:rsidRPr="00A40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A40929" w:rsidRPr="00A40929" w:rsidRDefault="00A00978" w:rsidP="00A0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929">
              <w:rPr>
                <w:rFonts w:ascii="Times New Roman" w:hAnsi="Times New Roman"/>
                <w:sz w:val="20"/>
                <w:szCs w:val="20"/>
              </w:rPr>
              <w:t>20</w:t>
            </w:r>
            <w:r w:rsidR="00543CCD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A00978" w:rsidRPr="00A40929" w:rsidRDefault="00A00978" w:rsidP="00A0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92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97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Административно-управленческий персонал: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кооператива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978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Производственный персонал: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978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категории персонала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78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29" w:rsidRPr="00A00978" w:rsidTr="00A40929">
        <w:trPr>
          <w:jc w:val="center"/>
        </w:trPr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97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978" w:rsidRPr="00A00978" w:rsidRDefault="00A00978" w:rsidP="00A0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9C3" w:rsidRPr="00E469C3" w:rsidRDefault="00E469C3" w:rsidP="008C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3FB" w:rsidRDefault="00E469C3" w:rsidP="008C1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469C3">
        <w:rPr>
          <w:rFonts w:ascii="Times New Roman" w:hAnsi="Times New Roman"/>
          <w:sz w:val="28"/>
          <w:szCs w:val="28"/>
        </w:rPr>
        <w:t>Отдельно следует остановиться на квалификационных требованиях к персоналу, указать виды специальной подготовки, требующиеся для работников кооператива. Необходимо также рассказать об условиях, режиме труда, сменности работы в кооперативе, условиях оплаты и стимулирования работников.</w:t>
      </w:r>
    </w:p>
    <w:p w:rsidR="00D603FB" w:rsidRDefault="00D603FB" w:rsidP="00D6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03FB" w:rsidRDefault="00D603FB" w:rsidP="00D6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D603FB" w:rsidSect="00AD2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26A4" w:rsidRPr="00D300BA" w:rsidRDefault="00D603FB" w:rsidP="00822453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00BA">
        <w:rPr>
          <w:rFonts w:ascii="Times New Roman" w:hAnsi="Times New Roman"/>
          <w:b/>
          <w:sz w:val="28"/>
          <w:szCs w:val="28"/>
        </w:rPr>
        <w:lastRenderedPageBreak/>
        <w:t>Производство</w:t>
      </w:r>
    </w:p>
    <w:p w:rsidR="002326A4" w:rsidRDefault="002326A4" w:rsidP="008C1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В начале данного раздела следует остановиться на описании технологического процесса производства продукции. Необходимо описать выбранную технологию производства, ответить на следующие вопросы: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каким ГОСТам соответствует выбранная технология;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какие технологические процессы имеют место;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какова последовательность технологических операций;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какова продолжительность технологического цикла;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как решается проблема утилизации отходов.</w:t>
      </w:r>
    </w:p>
    <w:p w:rsidR="00D603FB" w:rsidRPr="00D46467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46467">
        <w:rPr>
          <w:rFonts w:ascii="Times New Roman" w:hAnsi="Times New Roman"/>
          <w:spacing w:val="-2"/>
          <w:sz w:val="28"/>
          <w:szCs w:val="28"/>
        </w:rPr>
        <w:t>Если данный раздел разрабатывается в отношении снабженческо-сбытового кооператива, то вместо разделов, освещающих производственные операции, описывается технология предоставления услуг или выполнения работ.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После описания технологии производства рекомендуется перейти к планированию объемов производства продукции.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 xml:space="preserve">Объемы производства продукции, например, для перерабатывающего кооператива будут зависеть </w:t>
      </w:r>
      <w:proofErr w:type="gramStart"/>
      <w:r w:rsidRPr="00D603FB">
        <w:rPr>
          <w:rFonts w:ascii="Times New Roman" w:hAnsi="Times New Roman"/>
          <w:sz w:val="28"/>
          <w:szCs w:val="28"/>
        </w:rPr>
        <w:t>от</w:t>
      </w:r>
      <w:proofErr w:type="gramEnd"/>
      <w:r w:rsidRPr="00D603FB">
        <w:rPr>
          <w:rFonts w:ascii="Times New Roman" w:hAnsi="Times New Roman"/>
          <w:sz w:val="28"/>
          <w:szCs w:val="28"/>
        </w:rPr>
        <w:t>: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планируемых объемов продаж;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наличия производственных мощностей;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объемов закупаемого сырья.</w:t>
      </w:r>
    </w:p>
    <w:p w:rsidR="00D603FB" w:rsidRPr="00D603FB" w:rsidRDefault="00D603FB" w:rsidP="008C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 xml:space="preserve">Объемы продаж </w:t>
      </w:r>
      <w:r w:rsidR="00943FBF">
        <w:rPr>
          <w:rFonts w:ascii="Times New Roman" w:hAnsi="Times New Roman"/>
          <w:sz w:val="28"/>
          <w:szCs w:val="28"/>
        </w:rPr>
        <w:t xml:space="preserve">и закуп сырья </w:t>
      </w:r>
      <w:r w:rsidRPr="00D603FB">
        <w:rPr>
          <w:rFonts w:ascii="Times New Roman" w:hAnsi="Times New Roman"/>
          <w:sz w:val="28"/>
          <w:szCs w:val="28"/>
        </w:rPr>
        <w:t xml:space="preserve">были спланированы в разделе </w:t>
      </w:r>
      <w:r w:rsidR="00F30908">
        <w:rPr>
          <w:rFonts w:ascii="Times New Roman" w:hAnsi="Times New Roman"/>
          <w:sz w:val="28"/>
          <w:szCs w:val="28"/>
        </w:rPr>
        <w:t>4</w:t>
      </w:r>
      <w:r w:rsidRPr="00D603FB">
        <w:rPr>
          <w:rFonts w:ascii="Times New Roman" w:hAnsi="Times New Roman"/>
          <w:sz w:val="28"/>
          <w:szCs w:val="28"/>
        </w:rPr>
        <w:t xml:space="preserve"> бизнес-плана.</w:t>
      </w:r>
    </w:p>
    <w:p w:rsidR="00D603FB" w:rsidRPr="00D603FB" w:rsidRDefault="00D603FB" w:rsidP="008C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Состав и структура производственных фондов (активов) оказывает прямое влияние как на производственную программу выпуска, так и на финансы предприятия в части прямых затрат, налога на имущество, поэтому вопросы оценки основных производственных фондов требуют подробн</w:t>
      </w:r>
      <w:r>
        <w:rPr>
          <w:rFonts w:ascii="Times New Roman" w:hAnsi="Times New Roman"/>
          <w:sz w:val="28"/>
          <w:szCs w:val="28"/>
        </w:rPr>
        <w:t>ого освещения в данном разделе.</w:t>
      </w:r>
    </w:p>
    <w:p w:rsidR="00D603FB" w:rsidRPr="00D603FB" w:rsidRDefault="00D603FB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Прежде всего, освещаются вопросы, связанные с движением (расширением, реконструкцией, модернизацией, выбытием) основных сре</w:t>
      </w:r>
      <w:proofErr w:type="gramStart"/>
      <w:r w:rsidRPr="00D603FB">
        <w:rPr>
          <w:rFonts w:ascii="Times New Roman" w:hAnsi="Times New Roman"/>
          <w:sz w:val="28"/>
          <w:szCs w:val="28"/>
        </w:rPr>
        <w:t>дств в с</w:t>
      </w:r>
      <w:proofErr w:type="gramEnd"/>
      <w:r w:rsidRPr="00D603FB">
        <w:rPr>
          <w:rFonts w:ascii="Times New Roman" w:hAnsi="Times New Roman"/>
          <w:sz w:val="28"/>
          <w:szCs w:val="28"/>
        </w:rPr>
        <w:t xml:space="preserve">оответствии с разделом </w:t>
      </w:r>
      <w:r w:rsidR="00F30908">
        <w:rPr>
          <w:rFonts w:ascii="Times New Roman" w:hAnsi="Times New Roman"/>
          <w:sz w:val="28"/>
          <w:szCs w:val="28"/>
        </w:rPr>
        <w:t>7</w:t>
      </w:r>
      <w:r w:rsidRPr="00D603FB">
        <w:rPr>
          <w:rFonts w:ascii="Times New Roman" w:hAnsi="Times New Roman"/>
          <w:sz w:val="28"/>
          <w:szCs w:val="28"/>
        </w:rPr>
        <w:t xml:space="preserve"> бизнес-плана. Также планируется износ основных производственных фондов.</w:t>
      </w:r>
    </w:p>
    <w:p w:rsidR="002326A4" w:rsidRDefault="00D603FB" w:rsidP="008C1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Данные рекомендуется представить в форме таблицы 1</w:t>
      </w:r>
      <w:r w:rsidR="00242597">
        <w:rPr>
          <w:rFonts w:ascii="Times New Roman" w:hAnsi="Times New Roman"/>
          <w:sz w:val="28"/>
          <w:szCs w:val="28"/>
        </w:rPr>
        <w:t>7</w:t>
      </w:r>
      <w:r w:rsidRPr="00D603FB">
        <w:rPr>
          <w:rFonts w:ascii="Times New Roman" w:hAnsi="Times New Roman"/>
          <w:sz w:val="28"/>
          <w:szCs w:val="28"/>
        </w:rPr>
        <w:t>.</w:t>
      </w:r>
    </w:p>
    <w:p w:rsidR="002326A4" w:rsidRDefault="002326A4" w:rsidP="008C1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26A4" w:rsidRDefault="00D603FB" w:rsidP="008C1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Таблица 1</w:t>
      </w:r>
      <w:r w:rsidR="00242597">
        <w:rPr>
          <w:rFonts w:ascii="Times New Roman" w:hAnsi="Times New Roman"/>
          <w:sz w:val="28"/>
          <w:szCs w:val="28"/>
        </w:rPr>
        <w:t>7</w:t>
      </w:r>
      <w:r w:rsidRPr="00D603FB">
        <w:rPr>
          <w:rFonts w:ascii="Times New Roman" w:hAnsi="Times New Roman"/>
          <w:sz w:val="28"/>
          <w:szCs w:val="28"/>
        </w:rPr>
        <w:t xml:space="preserve"> – Движение основных средств</w:t>
      </w:r>
      <w:r w:rsidR="00D46467">
        <w:rPr>
          <w:rFonts w:ascii="Times New Roman" w:hAnsi="Times New Roman"/>
          <w:sz w:val="28"/>
          <w:szCs w:val="28"/>
        </w:rPr>
        <w:t xml:space="preserve"> (ОС)</w:t>
      </w:r>
    </w:p>
    <w:p w:rsidR="002326A4" w:rsidRDefault="002326A4" w:rsidP="008C1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898"/>
        <w:gridCol w:w="816"/>
        <w:gridCol w:w="816"/>
        <w:gridCol w:w="816"/>
        <w:gridCol w:w="925"/>
        <w:gridCol w:w="753"/>
      </w:tblGrid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35775F" w:rsidRPr="0035775F" w:rsidRDefault="00543CCD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5775F" w:rsidRPr="0035775F" w:rsidRDefault="0035775F" w:rsidP="003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Первоначальная стоимость ОС на начало периода всего, тыс. рублей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Выбыло ОС в течение периода, всего: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Поступило ОС в течение периода, всего: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Стоимость ОС на конец периода, всего: (</w:t>
            </w:r>
            <w:r w:rsidRPr="0035775F">
              <w:rPr>
                <w:rFonts w:ascii="Times New Roman" w:hAnsi="Times New Roman"/>
                <w:i/>
                <w:iCs/>
                <w:sz w:val="24"/>
                <w:szCs w:val="24"/>
              </w:rPr>
              <w:t>стр.1 – стр.2 + стр.3</w:t>
            </w:r>
            <w:r w:rsidRPr="003577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4..2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Сумма начисленной амортизации за период, всего: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Остаточная стоимость ОС на конец периода, всего: (</w:t>
            </w:r>
            <w:r w:rsidRPr="0035775F">
              <w:rPr>
                <w:rFonts w:ascii="Times New Roman" w:hAnsi="Times New Roman"/>
                <w:i/>
                <w:iCs/>
                <w:sz w:val="24"/>
                <w:szCs w:val="24"/>
              </w:rPr>
              <w:t>стр.4 – стр.5</w:t>
            </w:r>
            <w:r w:rsidRPr="003577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rPr>
          <w:jc w:val="center"/>
        </w:trPr>
        <w:tc>
          <w:tcPr>
            <w:tcW w:w="679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898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CF5" w:rsidRDefault="00C04CF5" w:rsidP="008C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3FB" w:rsidRPr="00D603FB" w:rsidRDefault="00D603FB" w:rsidP="008C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Следует указать требования к сырью, предъявляемые поставщикам,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3FB">
        <w:rPr>
          <w:rFonts w:ascii="Times New Roman" w:hAnsi="Times New Roman"/>
          <w:sz w:val="28"/>
          <w:szCs w:val="28"/>
        </w:rPr>
        <w:t>ч. членам кооператива.</w:t>
      </w:r>
    </w:p>
    <w:p w:rsidR="00D603FB" w:rsidRPr="00D603FB" w:rsidRDefault="00D603FB" w:rsidP="008C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FB">
        <w:rPr>
          <w:rFonts w:ascii="Times New Roman" w:hAnsi="Times New Roman"/>
          <w:sz w:val="28"/>
          <w:szCs w:val="28"/>
        </w:rPr>
        <w:t>Если используемые в процессе производства сырье и материалы требуют определенных условий хранения (соблюдение температурного режима, определенной влажности, и т.д.), следует указать в бизнес-плане, каким образом эти условия будут обес</w:t>
      </w:r>
      <w:r>
        <w:rPr>
          <w:rFonts w:ascii="Times New Roman" w:hAnsi="Times New Roman"/>
          <w:sz w:val="28"/>
          <w:szCs w:val="28"/>
        </w:rPr>
        <w:t>печиваться.</w:t>
      </w:r>
    </w:p>
    <w:p w:rsidR="00AF4993" w:rsidRDefault="00AF4993" w:rsidP="00463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23" w:rsidRPr="008F3F23" w:rsidRDefault="008F3F23" w:rsidP="00463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F23">
        <w:rPr>
          <w:rFonts w:ascii="Times New Roman" w:hAnsi="Times New Roman"/>
          <w:sz w:val="28"/>
          <w:szCs w:val="28"/>
        </w:rPr>
        <w:t>Таблица 1</w:t>
      </w:r>
      <w:r w:rsidR="00242597">
        <w:rPr>
          <w:rFonts w:ascii="Times New Roman" w:hAnsi="Times New Roman"/>
          <w:sz w:val="28"/>
          <w:szCs w:val="28"/>
        </w:rPr>
        <w:t>8</w:t>
      </w:r>
      <w:r w:rsidRPr="008F3F23">
        <w:rPr>
          <w:rFonts w:ascii="Times New Roman" w:hAnsi="Times New Roman"/>
          <w:sz w:val="28"/>
          <w:szCs w:val="28"/>
        </w:rPr>
        <w:t xml:space="preserve"> </w:t>
      </w:r>
      <w:r w:rsidRPr="00AF4993">
        <w:rPr>
          <w:rFonts w:ascii="Times New Roman" w:hAnsi="Times New Roman"/>
          <w:sz w:val="28"/>
          <w:szCs w:val="28"/>
        </w:rPr>
        <w:t xml:space="preserve">– Расчет </w:t>
      </w:r>
      <w:r w:rsidR="00320999" w:rsidRPr="00AF4993">
        <w:rPr>
          <w:rFonts w:ascii="Times New Roman" w:hAnsi="Times New Roman"/>
          <w:sz w:val="28"/>
          <w:szCs w:val="28"/>
        </w:rPr>
        <w:t xml:space="preserve">годового </w:t>
      </w:r>
      <w:r w:rsidRPr="00AF4993">
        <w:rPr>
          <w:rFonts w:ascii="Times New Roman" w:hAnsi="Times New Roman"/>
          <w:sz w:val="28"/>
          <w:szCs w:val="28"/>
        </w:rPr>
        <w:t>фонда оплаты труда</w:t>
      </w:r>
    </w:p>
    <w:p w:rsidR="008F3F23" w:rsidRDefault="008F3F23" w:rsidP="00463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1477"/>
        <w:gridCol w:w="1902"/>
        <w:gridCol w:w="696"/>
        <w:gridCol w:w="696"/>
        <w:gridCol w:w="701"/>
        <w:gridCol w:w="735"/>
        <w:gridCol w:w="736"/>
      </w:tblGrid>
      <w:tr w:rsidR="0035775F" w:rsidRPr="0035775F" w:rsidTr="00F30908">
        <w:trPr>
          <w:tblHeader/>
        </w:trPr>
        <w:tc>
          <w:tcPr>
            <w:tcW w:w="1578" w:type="pct"/>
          </w:tcPr>
          <w:p w:rsidR="0035775F" w:rsidRPr="0035775F" w:rsidRDefault="0035775F" w:rsidP="00F3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" w:type="pct"/>
          </w:tcPr>
          <w:p w:rsidR="0035775F" w:rsidRPr="0035775F" w:rsidRDefault="0035775F" w:rsidP="00F3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627" w:type="pct"/>
          </w:tcPr>
          <w:p w:rsidR="0035775F" w:rsidRDefault="0035775F" w:rsidP="00F3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</w:t>
            </w:r>
          </w:p>
          <w:p w:rsidR="0035775F" w:rsidRPr="0035775F" w:rsidRDefault="0035775F" w:rsidP="00F3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плата, руб.</w:t>
            </w:r>
          </w:p>
        </w:tc>
        <w:tc>
          <w:tcPr>
            <w:tcW w:w="418" w:type="pct"/>
          </w:tcPr>
          <w:p w:rsidR="0035775F" w:rsidRPr="0035775F" w:rsidRDefault="0035775F" w:rsidP="00F3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  <w:r w:rsidRPr="003577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</w:tcPr>
          <w:p w:rsidR="0035775F" w:rsidRPr="0035775F" w:rsidRDefault="0035775F" w:rsidP="00F3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  <w:r w:rsidRPr="003577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</w:tcPr>
          <w:p w:rsidR="0035775F" w:rsidRPr="0035775F" w:rsidRDefault="0035775F" w:rsidP="00F3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  <w:r w:rsidRPr="003577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</w:tcPr>
          <w:p w:rsidR="0035775F" w:rsidRPr="0035775F" w:rsidRDefault="0035775F" w:rsidP="00F3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  <w:r w:rsidRPr="003577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</w:tcPr>
          <w:p w:rsidR="0035775F" w:rsidRPr="0035775F" w:rsidRDefault="0035775F" w:rsidP="00F3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  <w:r w:rsidRPr="003577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75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Административно-управленческий персонал: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Председатель кооператива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lastRenderedPageBreak/>
              <w:t>………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75F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Производственный персонал: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Основной: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75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категории персонала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5F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75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75F">
              <w:rPr>
                <w:rFonts w:ascii="Times New Roman" w:hAnsi="Times New Roman"/>
                <w:b/>
                <w:bCs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5F" w:rsidRPr="0035775F" w:rsidTr="00465D4D">
        <w:tc>
          <w:tcPr>
            <w:tcW w:w="157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75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заработная плата с начислениями</w:t>
            </w: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35775F" w:rsidRPr="0035775F" w:rsidRDefault="0035775F" w:rsidP="0035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75F" w:rsidRDefault="0035775F" w:rsidP="00463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23" w:rsidRPr="008F3F23" w:rsidRDefault="008F3F23" w:rsidP="008C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23">
        <w:rPr>
          <w:rFonts w:ascii="Times New Roman" w:hAnsi="Times New Roman"/>
          <w:sz w:val="28"/>
          <w:szCs w:val="28"/>
        </w:rPr>
        <w:t xml:space="preserve">К прочим расходам относятся арендные платежи, затраты на покупку расходных материалов, расходы на оплату услуг связи, банковских, аудиторских, юридических услуг, расходы на рекламу, представительские расходы, расходы обслуживающих производств и хозяйств, суммы налогов и сборов, относимых на себестоимость. </w:t>
      </w:r>
    </w:p>
    <w:p w:rsidR="008F3F23" w:rsidRPr="008F3F23" w:rsidRDefault="008F3F23" w:rsidP="008C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23">
        <w:rPr>
          <w:rFonts w:ascii="Times New Roman" w:hAnsi="Times New Roman"/>
          <w:sz w:val="28"/>
          <w:szCs w:val="28"/>
        </w:rPr>
        <w:t>Перечисленные расходы также нео</w:t>
      </w:r>
      <w:r>
        <w:rPr>
          <w:rFonts w:ascii="Times New Roman" w:hAnsi="Times New Roman"/>
          <w:sz w:val="28"/>
          <w:szCs w:val="28"/>
        </w:rPr>
        <w:t>бходимо тщательно спланировать.</w:t>
      </w:r>
    </w:p>
    <w:p w:rsidR="008F3F23" w:rsidRPr="00AA152B" w:rsidRDefault="008F3F23" w:rsidP="008C191D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8F3F23">
        <w:rPr>
          <w:rFonts w:ascii="Times New Roman" w:hAnsi="Times New Roman"/>
          <w:sz w:val="28"/>
          <w:szCs w:val="28"/>
        </w:rPr>
        <w:t>Итогом раздела должен стать расчет всех издержек на производство продукции, сгруппированных по статьям затрат (таблица 1</w:t>
      </w:r>
      <w:r w:rsidR="00242597">
        <w:rPr>
          <w:rFonts w:ascii="Times New Roman" w:hAnsi="Times New Roman"/>
          <w:sz w:val="28"/>
          <w:szCs w:val="28"/>
        </w:rPr>
        <w:t>9</w:t>
      </w:r>
      <w:r w:rsidRPr="008F3F23">
        <w:rPr>
          <w:rFonts w:ascii="Times New Roman" w:hAnsi="Times New Roman"/>
          <w:sz w:val="28"/>
          <w:szCs w:val="28"/>
        </w:rPr>
        <w:t>). Перечень статей за</w:t>
      </w:r>
      <w:r>
        <w:rPr>
          <w:rFonts w:ascii="Times New Roman" w:hAnsi="Times New Roman"/>
          <w:sz w:val="28"/>
          <w:szCs w:val="28"/>
        </w:rPr>
        <w:t>трат определяется</w:t>
      </w:r>
      <w:r w:rsidRPr="008F3F23">
        <w:rPr>
          <w:rFonts w:ascii="Times New Roman" w:hAnsi="Times New Roman"/>
          <w:sz w:val="28"/>
          <w:szCs w:val="28"/>
        </w:rPr>
        <w:t xml:space="preserve"> исходя из особенностей производственного процесса </w:t>
      </w:r>
      <w:r w:rsidRPr="00AA152B">
        <w:rPr>
          <w:rFonts w:ascii="Times New Roman" w:hAnsi="Times New Roman"/>
          <w:spacing w:val="-4"/>
          <w:sz w:val="28"/>
          <w:szCs w:val="28"/>
        </w:rPr>
        <w:t xml:space="preserve">(технологии оказания услуг) и может отличаться </w:t>
      </w:r>
      <w:proofErr w:type="gramStart"/>
      <w:r w:rsidRPr="00AA152B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AA152B">
        <w:rPr>
          <w:rFonts w:ascii="Times New Roman" w:hAnsi="Times New Roman"/>
          <w:spacing w:val="-4"/>
          <w:sz w:val="28"/>
          <w:szCs w:val="28"/>
        </w:rPr>
        <w:t xml:space="preserve"> представленного в таблице</w:t>
      </w:r>
      <w:r w:rsidR="0095364B" w:rsidRPr="00AA152B">
        <w:rPr>
          <w:rFonts w:ascii="Times New Roman" w:hAnsi="Times New Roman"/>
          <w:spacing w:val="-4"/>
          <w:sz w:val="28"/>
          <w:szCs w:val="28"/>
        </w:rPr>
        <w:t xml:space="preserve"> 1</w:t>
      </w:r>
      <w:r w:rsidR="00242597" w:rsidRPr="00AA152B">
        <w:rPr>
          <w:rFonts w:ascii="Times New Roman" w:hAnsi="Times New Roman"/>
          <w:spacing w:val="-4"/>
          <w:sz w:val="28"/>
          <w:szCs w:val="28"/>
        </w:rPr>
        <w:t>9</w:t>
      </w:r>
      <w:r w:rsidRPr="00AA152B">
        <w:rPr>
          <w:rFonts w:ascii="Times New Roman" w:hAnsi="Times New Roman"/>
          <w:spacing w:val="-4"/>
          <w:sz w:val="28"/>
          <w:szCs w:val="28"/>
        </w:rPr>
        <w:t>.</w:t>
      </w:r>
    </w:p>
    <w:p w:rsidR="004661A4" w:rsidRPr="00AA152B" w:rsidRDefault="004661A4" w:rsidP="008C191D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661A4" w:rsidRDefault="004661A4" w:rsidP="008C19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4661A4" w:rsidSect="00AD2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3F23" w:rsidRPr="008F3F23" w:rsidRDefault="008F3F23" w:rsidP="008C19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3F23">
        <w:rPr>
          <w:rFonts w:ascii="Times New Roman" w:hAnsi="Times New Roman"/>
          <w:color w:val="000000"/>
          <w:sz w:val="28"/>
          <w:szCs w:val="28"/>
        </w:rPr>
        <w:lastRenderedPageBreak/>
        <w:t>Таблица 1</w:t>
      </w:r>
      <w:r w:rsidR="00242597">
        <w:rPr>
          <w:rFonts w:ascii="Times New Roman" w:hAnsi="Times New Roman"/>
          <w:color w:val="000000"/>
          <w:sz w:val="28"/>
          <w:szCs w:val="28"/>
        </w:rPr>
        <w:t>9</w:t>
      </w:r>
      <w:r w:rsidRPr="008F3F23">
        <w:rPr>
          <w:rFonts w:ascii="Times New Roman" w:hAnsi="Times New Roman"/>
          <w:color w:val="000000"/>
          <w:sz w:val="28"/>
          <w:szCs w:val="28"/>
        </w:rPr>
        <w:t xml:space="preserve"> – Затраты на производство (</w:t>
      </w:r>
      <w:r w:rsidR="00D6017D">
        <w:rPr>
          <w:rFonts w:ascii="Times New Roman" w:hAnsi="Times New Roman"/>
          <w:color w:val="000000"/>
          <w:sz w:val="28"/>
          <w:szCs w:val="28"/>
        </w:rPr>
        <w:t>реализацию) продукции, тыс. рублей</w:t>
      </w:r>
    </w:p>
    <w:p w:rsidR="00AC3916" w:rsidRDefault="00AC3916" w:rsidP="008C19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810"/>
        <w:gridCol w:w="1076"/>
        <w:gridCol w:w="1076"/>
        <w:gridCol w:w="1076"/>
        <w:gridCol w:w="1076"/>
        <w:gridCol w:w="1066"/>
      </w:tblGrid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9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9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C3916" w:rsidRPr="00AC3916" w:rsidRDefault="00AC3916" w:rsidP="00AC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b/>
                <w:bCs/>
                <w:sz w:val="24"/>
                <w:szCs w:val="24"/>
              </w:rPr>
              <w:t>Затраты на оплату труда всего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начисления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916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Материальные производственные затраты всего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сырье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материалы для упаковки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спецодежда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другие материальные производственные затраты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916">
              <w:rPr>
                <w:rFonts w:ascii="Times New Roman" w:hAnsi="Times New Roman"/>
                <w:b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916">
              <w:rPr>
                <w:rFonts w:ascii="Times New Roman" w:hAnsi="Times New Roman"/>
                <w:b/>
                <w:bCs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тех. обслуживание и текущий ремонт производственных зданий и оборудования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арендная плата за объекты производственного назначения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обработка помещения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утилизация отходов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сертификация продукции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охрана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приобретение инвентаря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другие общехозяйственные расходы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прочие (10% от материальных производственных затрат)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91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аренда и содержание административных зданий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другие административные расходы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916">
              <w:rPr>
                <w:rFonts w:ascii="Times New Roman" w:hAnsi="Times New Roman"/>
                <w:b/>
                <w:bCs/>
                <w:sz w:val="24"/>
                <w:szCs w:val="24"/>
              </w:rPr>
              <w:t>Сбытовые расходы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затраты на маркетинг и рекламу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342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33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16">
              <w:rPr>
                <w:rFonts w:ascii="Times New Roman" w:hAnsi="Times New Roman"/>
                <w:sz w:val="24"/>
                <w:szCs w:val="24"/>
              </w:rPr>
              <w:t>другие сбытовые расходы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16" w:rsidRPr="00AC3916" w:rsidTr="00465D4D">
        <w:tc>
          <w:tcPr>
            <w:tcW w:w="2275" w:type="pct"/>
            <w:gridSpan w:val="2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916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ЗАТРАТ</w:t>
            </w: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C3916" w:rsidRPr="00AC3916" w:rsidRDefault="00AC3916" w:rsidP="00AC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916" w:rsidRDefault="00AC3916" w:rsidP="008C19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C3916" w:rsidRDefault="00AC3916" w:rsidP="001C0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326A4" w:rsidRPr="00D300BA" w:rsidRDefault="00B36036" w:rsidP="00822453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00BA">
        <w:rPr>
          <w:rFonts w:ascii="Times New Roman" w:hAnsi="Times New Roman"/>
          <w:b/>
          <w:sz w:val="28"/>
          <w:szCs w:val="28"/>
        </w:rPr>
        <w:lastRenderedPageBreak/>
        <w:t>План расходов</w:t>
      </w:r>
    </w:p>
    <w:p w:rsidR="002326A4" w:rsidRDefault="002326A4" w:rsidP="001C0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39A" w:rsidRPr="00B2639A" w:rsidRDefault="00B2639A" w:rsidP="001C0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39A">
        <w:rPr>
          <w:rFonts w:ascii="Times New Roman" w:hAnsi="Times New Roman"/>
          <w:sz w:val="28"/>
          <w:szCs w:val="28"/>
        </w:rPr>
        <w:t>Цель данного раздела – определить потребность в инвестициях и источ</w:t>
      </w:r>
      <w:r>
        <w:rPr>
          <w:rFonts w:ascii="Times New Roman" w:hAnsi="Times New Roman"/>
          <w:sz w:val="28"/>
          <w:szCs w:val="28"/>
        </w:rPr>
        <w:t>ники финансирования инвестиций.</w:t>
      </w:r>
    </w:p>
    <w:p w:rsidR="00B2639A" w:rsidRPr="00B2639A" w:rsidRDefault="00B2639A" w:rsidP="001C0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39A">
        <w:rPr>
          <w:rFonts w:ascii="Times New Roman" w:hAnsi="Times New Roman"/>
          <w:sz w:val="28"/>
          <w:szCs w:val="28"/>
        </w:rPr>
        <w:t>Если у Вас уже есть какое-либо оборудование, его следует описать списком в свободной форме после таблицы «Необходимое оборудование». Следует описывать только то обор</w:t>
      </w:r>
      <w:r w:rsidRPr="00F172F5">
        <w:rPr>
          <w:rFonts w:ascii="Times New Roman" w:hAnsi="Times New Roman"/>
          <w:sz w:val="28"/>
          <w:szCs w:val="28"/>
        </w:rPr>
        <w:t>у</w:t>
      </w:r>
      <w:r w:rsidRPr="00B2639A">
        <w:rPr>
          <w:rFonts w:ascii="Times New Roman" w:hAnsi="Times New Roman"/>
          <w:sz w:val="28"/>
          <w:szCs w:val="28"/>
        </w:rPr>
        <w:t>дование, которое необходимо Вам для реализации данного проекта.</w:t>
      </w:r>
    </w:p>
    <w:p w:rsidR="00B2639A" w:rsidRPr="00B2639A" w:rsidRDefault="00B2639A" w:rsidP="008C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39A">
        <w:rPr>
          <w:rFonts w:ascii="Times New Roman" w:hAnsi="Times New Roman"/>
          <w:sz w:val="28"/>
          <w:szCs w:val="28"/>
        </w:rPr>
        <w:t>Определяя стратегию финансирования</w:t>
      </w:r>
      <w:r w:rsidR="00BC0997">
        <w:rPr>
          <w:rFonts w:ascii="Times New Roman" w:hAnsi="Times New Roman"/>
          <w:sz w:val="28"/>
          <w:szCs w:val="28"/>
        </w:rPr>
        <w:t>,</w:t>
      </w:r>
      <w:r w:rsidRPr="00B2639A">
        <w:rPr>
          <w:rFonts w:ascii="Times New Roman" w:hAnsi="Times New Roman"/>
          <w:sz w:val="28"/>
          <w:szCs w:val="28"/>
        </w:rPr>
        <w:t xml:space="preserve"> </w:t>
      </w:r>
      <w:r w:rsidR="00BC0997">
        <w:rPr>
          <w:rFonts w:ascii="Times New Roman" w:hAnsi="Times New Roman"/>
          <w:sz w:val="28"/>
          <w:szCs w:val="28"/>
        </w:rPr>
        <w:t>следует</w:t>
      </w:r>
      <w:r w:rsidRPr="00B2639A">
        <w:rPr>
          <w:rFonts w:ascii="Times New Roman" w:hAnsi="Times New Roman"/>
          <w:sz w:val="28"/>
          <w:szCs w:val="28"/>
        </w:rPr>
        <w:t xml:space="preserve"> </w:t>
      </w:r>
      <w:r w:rsidR="00DD06BC">
        <w:rPr>
          <w:rFonts w:ascii="Times New Roman" w:hAnsi="Times New Roman"/>
          <w:sz w:val="28"/>
          <w:szCs w:val="28"/>
        </w:rPr>
        <w:t>предусмотреть</w:t>
      </w:r>
      <w:r w:rsidRPr="00B2639A">
        <w:rPr>
          <w:rFonts w:ascii="Times New Roman" w:hAnsi="Times New Roman"/>
          <w:sz w:val="28"/>
          <w:szCs w:val="28"/>
        </w:rPr>
        <w:t>:</w:t>
      </w:r>
    </w:p>
    <w:p w:rsidR="00B2639A" w:rsidRPr="00DD06BC" w:rsidRDefault="00DD06BC" w:rsidP="00DD06BC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06BC">
        <w:rPr>
          <w:rFonts w:ascii="Times New Roman" w:hAnsi="Times New Roman"/>
          <w:sz w:val="28"/>
          <w:szCs w:val="28"/>
        </w:rPr>
        <w:t>бъем</w:t>
      </w:r>
      <w:r w:rsidR="00B2639A" w:rsidRPr="00DD06BC">
        <w:rPr>
          <w:rFonts w:ascii="Times New Roman" w:hAnsi="Times New Roman"/>
          <w:sz w:val="28"/>
          <w:szCs w:val="28"/>
        </w:rPr>
        <w:t xml:space="preserve"> </w:t>
      </w:r>
      <w:r w:rsidRPr="00DD06BC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ых</w:t>
      </w:r>
      <w:r w:rsidRPr="00DD06BC">
        <w:rPr>
          <w:rFonts w:ascii="Times New Roman" w:hAnsi="Times New Roman"/>
          <w:sz w:val="28"/>
          <w:szCs w:val="28"/>
        </w:rPr>
        <w:t xml:space="preserve"> средств</w:t>
      </w:r>
      <w:r w:rsidR="00BC0997">
        <w:rPr>
          <w:rFonts w:ascii="Times New Roman" w:hAnsi="Times New Roman"/>
          <w:sz w:val="28"/>
          <w:szCs w:val="28"/>
        </w:rPr>
        <w:t>.</w:t>
      </w:r>
    </w:p>
    <w:p w:rsidR="005B39B7" w:rsidRDefault="00BC0997" w:rsidP="00DD06BC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</w:t>
      </w:r>
      <w:r w:rsidR="00DD06BC">
        <w:rPr>
          <w:rFonts w:ascii="Times New Roman" w:hAnsi="Times New Roman"/>
          <w:sz w:val="28"/>
          <w:szCs w:val="28"/>
        </w:rPr>
        <w:t xml:space="preserve"> и и</w:t>
      </w:r>
      <w:r w:rsidR="00B2639A" w:rsidRPr="00DD06BC">
        <w:rPr>
          <w:rFonts w:ascii="Times New Roman" w:hAnsi="Times New Roman"/>
          <w:sz w:val="28"/>
          <w:szCs w:val="28"/>
        </w:rPr>
        <w:t>сточник</w:t>
      </w:r>
      <w:r w:rsidR="00DD06BC">
        <w:rPr>
          <w:rFonts w:ascii="Times New Roman" w:hAnsi="Times New Roman"/>
          <w:sz w:val="28"/>
          <w:szCs w:val="28"/>
        </w:rPr>
        <w:t>и</w:t>
      </w:r>
      <w:r w:rsidR="00B2639A" w:rsidRPr="00DD06BC">
        <w:rPr>
          <w:rFonts w:ascii="Times New Roman" w:hAnsi="Times New Roman"/>
          <w:sz w:val="28"/>
          <w:szCs w:val="28"/>
        </w:rPr>
        <w:t xml:space="preserve"> </w:t>
      </w:r>
      <w:r w:rsidR="00DD06BC">
        <w:rPr>
          <w:rFonts w:ascii="Times New Roman" w:hAnsi="Times New Roman"/>
          <w:sz w:val="28"/>
          <w:szCs w:val="28"/>
        </w:rPr>
        <w:t xml:space="preserve">их </w:t>
      </w:r>
      <w:r w:rsidR="00B2639A" w:rsidRPr="00DD06BC">
        <w:rPr>
          <w:rFonts w:ascii="Times New Roman" w:hAnsi="Times New Roman"/>
          <w:sz w:val="28"/>
          <w:szCs w:val="28"/>
        </w:rPr>
        <w:t>получ</w:t>
      </w:r>
      <w:r w:rsidR="00DD06BC">
        <w:rPr>
          <w:rFonts w:ascii="Times New Roman" w:hAnsi="Times New Roman"/>
          <w:sz w:val="28"/>
          <w:szCs w:val="28"/>
        </w:rPr>
        <w:t>ения</w:t>
      </w:r>
    </w:p>
    <w:p w:rsidR="003E2C76" w:rsidRPr="003E2C76" w:rsidRDefault="003E2C76" w:rsidP="00AC58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C76">
        <w:rPr>
          <w:rFonts w:ascii="Times New Roman" w:hAnsi="Times New Roman"/>
          <w:sz w:val="28"/>
          <w:szCs w:val="28"/>
        </w:rPr>
        <w:t>При этом также важно указать соотношение источников финансирования по каждому виду приобретений и учесть финансирование за счет суммы гранта «Агростартап» (таблица 20).</w:t>
      </w:r>
    </w:p>
    <w:p w:rsidR="003E2C76" w:rsidRPr="003E2C76" w:rsidRDefault="003E2C76" w:rsidP="003E2C76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3E2C76" w:rsidRPr="003E2C76" w:rsidRDefault="003E2C76" w:rsidP="003E2C76">
      <w:pPr>
        <w:spacing w:after="0" w:line="240" w:lineRule="auto"/>
        <w:ind w:left="710"/>
        <w:jc w:val="right"/>
        <w:rPr>
          <w:rFonts w:ascii="Times New Roman" w:hAnsi="Times New Roman"/>
          <w:sz w:val="28"/>
          <w:szCs w:val="28"/>
        </w:rPr>
      </w:pPr>
      <w:r w:rsidRPr="003E2C76">
        <w:rPr>
          <w:rFonts w:ascii="Times New Roman" w:hAnsi="Times New Roman"/>
          <w:sz w:val="28"/>
          <w:szCs w:val="28"/>
        </w:rPr>
        <w:t>Таблица 20 – Источники финансирования</w:t>
      </w:r>
    </w:p>
    <w:p w:rsidR="003E2C76" w:rsidRPr="003E2C76" w:rsidRDefault="003E2C76" w:rsidP="003E2C76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1697"/>
        <w:gridCol w:w="2783"/>
        <w:gridCol w:w="2781"/>
      </w:tblGrid>
      <w:tr w:rsidR="003E2C76" w:rsidRPr="00B91C3D" w:rsidTr="003E2C76">
        <w:trPr>
          <w:jc w:val="center"/>
        </w:trPr>
        <w:tc>
          <w:tcPr>
            <w:tcW w:w="1316" w:type="pct"/>
            <w:vMerge w:val="restar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инвестиций</w:t>
            </w:r>
          </w:p>
        </w:tc>
        <w:tc>
          <w:tcPr>
            <w:tcW w:w="861" w:type="pct"/>
            <w:vMerge w:val="restar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Стоимость, тыс. рублей</w:t>
            </w:r>
          </w:p>
        </w:tc>
        <w:tc>
          <w:tcPr>
            <w:tcW w:w="2823" w:type="pct"/>
            <w:gridSpan w:val="2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3E2C76" w:rsidRPr="00B91C3D" w:rsidTr="003E2C76">
        <w:trPr>
          <w:jc w:val="center"/>
        </w:trPr>
        <w:tc>
          <w:tcPr>
            <w:tcW w:w="1316" w:type="pct"/>
            <w:vMerge/>
          </w:tcPr>
          <w:p w:rsidR="003E2C76" w:rsidRPr="00B91C3D" w:rsidRDefault="003E2C76" w:rsidP="003E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3E2C76" w:rsidRPr="00B91C3D" w:rsidRDefault="003E2C76" w:rsidP="003E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411" w:type="pc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</w:tc>
      </w:tr>
      <w:tr w:rsidR="003E2C76" w:rsidRPr="00B91C3D" w:rsidTr="003E2C76">
        <w:trPr>
          <w:trHeight w:val="343"/>
          <w:jc w:val="center"/>
        </w:trPr>
        <w:tc>
          <w:tcPr>
            <w:tcW w:w="1316" w:type="pc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pc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2C76" w:rsidRPr="00B91C3D" w:rsidTr="003E2C76">
        <w:trPr>
          <w:jc w:val="center"/>
        </w:trPr>
        <w:tc>
          <w:tcPr>
            <w:tcW w:w="1316" w:type="pct"/>
          </w:tcPr>
          <w:p w:rsidR="003E2C76" w:rsidRPr="00B91C3D" w:rsidRDefault="003E2C76" w:rsidP="003E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E2C76" w:rsidRPr="00B91C3D" w:rsidRDefault="003E2C76" w:rsidP="003E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стоимость каждого наименования приобретений</w:t>
            </w:r>
          </w:p>
        </w:tc>
        <w:tc>
          <w:tcPr>
            <w:tcW w:w="1412" w:type="pct"/>
          </w:tcPr>
          <w:p w:rsidR="003E2C76" w:rsidRPr="00B91C3D" w:rsidRDefault="003E2C76" w:rsidP="003E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стоимость каждого наименования приобретений</w:t>
            </w:r>
          </w:p>
        </w:tc>
      </w:tr>
      <w:tr w:rsidR="003E2C76" w:rsidRPr="00B36036" w:rsidTr="003E2C76">
        <w:trPr>
          <w:jc w:val="center"/>
        </w:trPr>
        <w:tc>
          <w:tcPr>
            <w:tcW w:w="1316" w:type="pct"/>
          </w:tcPr>
          <w:p w:rsidR="003E2C76" w:rsidRPr="0041545E" w:rsidRDefault="003E2C76" w:rsidP="003E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3D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41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</w:tcPr>
          <w:p w:rsidR="003E2C76" w:rsidRPr="0041545E" w:rsidRDefault="003E2C76" w:rsidP="003E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pct"/>
            <w:gridSpan w:val="2"/>
          </w:tcPr>
          <w:p w:rsidR="003E2C76" w:rsidRPr="0041545E" w:rsidRDefault="003E2C76" w:rsidP="003E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C76" w:rsidRDefault="003E2C76" w:rsidP="003E2C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6A4" w:rsidRPr="00D300BA" w:rsidRDefault="008F025E" w:rsidP="00822453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00BA">
        <w:rPr>
          <w:rFonts w:ascii="Times New Roman" w:hAnsi="Times New Roman"/>
          <w:b/>
          <w:sz w:val="28"/>
          <w:szCs w:val="28"/>
        </w:rPr>
        <w:t>Финансовый план</w:t>
      </w:r>
    </w:p>
    <w:p w:rsidR="002326A4" w:rsidRDefault="002326A4" w:rsidP="00232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025E" w:rsidRPr="008F025E" w:rsidRDefault="008F025E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F025E">
        <w:rPr>
          <w:rFonts w:ascii="Times New Roman" w:hAnsi="Times New Roman"/>
          <w:sz w:val="28"/>
          <w:szCs w:val="24"/>
        </w:rPr>
        <w:t>Назначение раздела состоит в оценке финансовой реализуемости и</w:t>
      </w:r>
      <w:r w:rsidR="003E2C76">
        <w:rPr>
          <w:rFonts w:ascii="Times New Roman" w:hAnsi="Times New Roman"/>
          <w:sz w:val="28"/>
          <w:szCs w:val="24"/>
        </w:rPr>
        <w:t> </w:t>
      </w:r>
      <w:r w:rsidRPr="008F025E">
        <w:rPr>
          <w:rFonts w:ascii="Times New Roman" w:hAnsi="Times New Roman"/>
          <w:sz w:val="28"/>
          <w:szCs w:val="24"/>
        </w:rPr>
        <w:t>экономической эффективности бизнес-плана.</w:t>
      </w:r>
    </w:p>
    <w:p w:rsidR="008F025E" w:rsidRPr="008F025E" w:rsidRDefault="008F025E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5E">
        <w:rPr>
          <w:rFonts w:ascii="Times New Roman" w:hAnsi="Times New Roman"/>
          <w:sz w:val="28"/>
          <w:szCs w:val="24"/>
        </w:rPr>
        <w:t xml:space="preserve">В этом разделе в стоимостном выражении обобщаются результаты принятых решений по предыдущим разделам бизнес-плана с </w:t>
      </w:r>
      <w:r w:rsidRPr="008F025E">
        <w:rPr>
          <w:rFonts w:ascii="Times New Roman" w:hAnsi="Times New Roman"/>
          <w:sz w:val="28"/>
          <w:szCs w:val="28"/>
        </w:rPr>
        <w:t>целью представления всей необходимой информации, отражающей ожидаемые результаты деятельности. Финансовый план не должен расходиться с</w:t>
      </w:r>
      <w:r w:rsidR="003E2C76">
        <w:rPr>
          <w:rFonts w:ascii="Times New Roman" w:hAnsi="Times New Roman"/>
          <w:sz w:val="28"/>
          <w:szCs w:val="28"/>
        </w:rPr>
        <w:t> </w:t>
      </w:r>
      <w:r w:rsidRPr="008F025E">
        <w:rPr>
          <w:rFonts w:ascii="Times New Roman" w:hAnsi="Times New Roman"/>
          <w:sz w:val="28"/>
          <w:szCs w:val="28"/>
        </w:rPr>
        <w:t>показателями, представленными в других разделах бизнес-плана.</w:t>
      </w:r>
    </w:p>
    <w:p w:rsidR="008F025E" w:rsidRPr="008F025E" w:rsidRDefault="008F025E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5E">
        <w:rPr>
          <w:rFonts w:ascii="Times New Roman" w:hAnsi="Times New Roman"/>
          <w:sz w:val="28"/>
          <w:szCs w:val="28"/>
        </w:rPr>
        <w:t>В финансовом плане должны быть изложены все предположения (в</w:t>
      </w:r>
      <w:r w:rsidR="003E2C76">
        <w:rPr>
          <w:rFonts w:ascii="Times New Roman" w:hAnsi="Times New Roman"/>
          <w:sz w:val="28"/>
          <w:szCs w:val="28"/>
        </w:rPr>
        <w:t> </w:t>
      </w:r>
      <w:r w:rsidRPr="008F025E">
        <w:rPr>
          <w:rFonts w:ascii="Times New Roman" w:hAnsi="Times New Roman"/>
          <w:sz w:val="28"/>
          <w:szCs w:val="28"/>
        </w:rPr>
        <w:t>сжатой форме), положенные в основу расчетов.</w:t>
      </w:r>
    </w:p>
    <w:p w:rsidR="008F025E" w:rsidRPr="008F025E" w:rsidRDefault="008F025E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F025E">
        <w:rPr>
          <w:rFonts w:ascii="Times New Roman" w:hAnsi="Times New Roman"/>
          <w:sz w:val="28"/>
          <w:szCs w:val="24"/>
        </w:rPr>
        <w:t>Начать данный раздел целесообразно с описания налогового окружения</w:t>
      </w:r>
      <w:r w:rsidR="000D5683">
        <w:rPr>
          <w:rFonts w:ascii="Times New Roman" w:hAnsi="Times New Roman"/>
          <w:sz w:val="28"/>
          <w:szCs w:val="24"/>
        </w:rPr>
        <w:t xml:space="preserve"> (таблица 2</w:t>
      </w:r>
      <w:r w:rsidR="00820963">
        <w:rPr>
          <w:rFonts w:ascii="Times New Roman" w:hAnsi="Times New Roman"/>
          <w:sz w:val="28"/>
          <w:szCs w:val="24"/>
        </w:rPr>
        <w:t>1</w:t>
      </w:r>
      <w:r w:rsidR="00AF5743">
        <w:rPr>
          <w:rFonts w:ascii="Times New Roman" w:hAnsi="Times New Roman"/>
          <w:sz w:val="28"/>
          <w:szCs w:val="24"/>
        </w:rPr>
        <w:t>)</w:t>
      </w:r>
      <w:r w:rsidRPr="008F025E">
        <w:rPr>
          <w:rFonts w:ascii="Times New Roman" w:hAnsi="Times New Roman"/>
          <w:sz w:val="28"/>
          <w:szCs w:val="24"/>
        </w:rPr>
        <w:t>, поскольку сумма подлежащих уплате налогов оказывает влияние на финансовое состояние кооператива и реализуемость проекта.</w:t>
      </w:r>
    </w:p>
    <w:p w:rsidR="00EF10A2" w:rsidRDefault="00EF10A2" w:rsidP="00232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EF10A2" w:rsidSect="00150A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26A4" w:rsidRDefault="000D5683" w:rsidP="00232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  <w:r w:rsidR="00820963">
        <w:rPr>
          <w:rFonts w:ascii="Times New Roman" w:hAnsi="Times New Roman"/>
          <w:sz w:val="28"/>
          <w:szCs w:val="28"/>
        </w:rPr>
        <w:t>1</w:t>
      </w:r>
      <w:r w:rsidR="005D5644" w:rsidRPr="005D5644">
        <w:rPr>
          <w:rFonts w:ascii="Times New Roman" w:hAnsi="Times New Roman"/>
          <w:sz w:val="28"/>
          <w:szCs w:val="28"/>
        </w:rPr>
        <w:t xml:space="preserve"> – Расчет </w:t>
      </w:r>
      <w:r w:rsidR="00C77B1E">
        <w:rPr>
          <w:rFonts w:ascii="Times New Roman" w:hAnsi="Times New Roman"/>
          <w:sz w:val="28"/>
          <w:szCs w:val="28"/>
        </w:rPr>
        <w:t>налогов</w:t>
      </w:r>
      <w:r w:rsidR="00BC0997">
        <w:rPr>
          <w:rFonts w:ascii="Times New Roman" w:hAnsi="Times New Roman"/>
          <w:sz w:val="28"/>
          <w:szCs w:val="28"/>
        </w:rPr>
        <w:t>, тыс. рублей</w:t>
      </w:r>
    </w:p>
    <w:p w:rsidR="00EF10A2" w:rsidRPr="00EF10A2" w:rsidRDefault="00EF10A2" w:rsidP="00EF10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1198"/>
        <w:gridCol w:w="2174"/>
        <w:gridCol w:w="1591"/>
        <w:gridCol w:w="1606"/>
        <w:gridCol w:w="946"/>
        <w:gridCol w:w="926"/>
        <w:gridCol w:w="926"/>
        <w:gridCol w:w="926"/>
        <w:gridCol w:w="920"/>
        <w:gridCol w:w="914"/>
      </w:tblGrid>
      <w:tr w:rsidR="00EF10A2" w:rsidRPr="00EF10A2" w:rsidTr="00AF5743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A2" w:rsidRPr="00EF10A2" w:rsidRDefault="00EF10A2" w:rsidP="00AF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AF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A2">
              <w:rPr>
                <w:rFonts w:ascii="Times New Roman" w:hAnsi="Times New Roman"/>
                <w:sz w:val="24"/>
                <w:szCs w:val="24"/>
              </w:rPr>
              <w:t>налогов,</w:t>
            </w:r>
            <w:r w:rsidR="00AF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уплачиваемых</w:t>
            </w:r>
            <w:r w:rsidR="00AF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кооперативом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  <w:p w:rsid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0A2">
              <w:rPr>
                <w:rFonts w:ascii="Times New Roman" w:hAnsi="Times New Roman"/>
                <w:sz w:val="24"/>
                <w:szCs w:val="24"/>
              </w:rPr>
              <w:t>(или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10A2">
              <w:rPr>
                <w:rFonts w:ascii="Times New Roman" w:hAnsi="Times New Roman"/>
                <w:sz w:val="24"/>
                <w:szCs w:val="24"/>
              </w:rPr>
              <w:t>сумма)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A2" w:rsidRPr="00EF10A2" w:rsidRDefault="00EF10A2" w:rsidP="00E269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10A2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E269EC">
              <w:rPr>
                <w:rFonts w:ascii="Times New Roman" w:hAnsi="Times New Roman"/>
                <w:sz w:val="24"/>
                <w:szCs w:val="24"/>
              </w:rPr>
              <w:t>овая</w:t>
            </w:r>
            <w:r w:rsidRPr="00EF10A2"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0A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10A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F10A2">
              <w:rPr>
                <w:rFonts w:ascii="Times New Roman" w:hAnsi="Times New Roman"/>
                <w:sz w:val="24"/>
                <w:szCs w:val="24"/>
              </w:rPr>
              <w:t>ачисления</w:t>
            </w:r>
          </w:p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10A2">
              <w:rPr>
                <w:rFonts w:ascii="Times New Roman" w:hAnsi="Times New Roman"/>
                <w:sz w:val="24"/>
                <w:szCs w:val="24"/>
              </w:rPr>
              <w:t>(дней)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10A2">
              <w:rPr>
                <w:rFonts w:ascii="Times New Roman" w:hAnsi="Times New Roman"/>
                <w:sz w:val="24"/>
                <w:szCs w:val="24"/>
              </w:rPr>
              <w:t>Льготы</w:t>
            </w:r>
          </w:p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10A2">
              <w:rPr>
                <w:rFonts w:ascii="Times New Roman" w:hAnsi="Times New Roman"/>
                <w:sz w:val="24"/>
                <w:szCs w:val="24"/>
              </w:rPr>
              <w:t>(основание)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AF31FD" w:rsidRDefault="00EF10A2" w:rsidP="00EF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10A2" w:rsidRPr="00EF10A2" w:rsidTr="00CD225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CD2258" w:rsidP="00CD2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10A2" w:rsidRPr="00EF10A2" w:rsidTr="00AF5743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0A2" w:rsidRPr="00EF10A2" w:rsidTr="00AF5743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0A2" w:rsidRPr="00EF10A2" w:rsidTr="00AF5743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0A2" w:rsidRPr="00EF10A2" w:rsidTr="00AF5743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2" w:rsidRPr="00EF10A2" w:rsidRDefault="00EF10A2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0A2" w:rsidRDefault="00EF10A2" w:rsidP="008C1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0A2" w:rsidRDefault="00EF10A2" w:rsidP="008C1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EF10A2" w:rsidSect="00150A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lastRenderedPageBreak/>
        <w:t>Наглядную информацию о достаточности денежных средств у</w:t>
      </w:r>
      <w:r w:rsidR="00820963">
        <w:rPr>
          <w:rFonts w:ascii="Times New Roman" w:hAnsi="Times New Roman"/>
          <w:sz w:val="28"/>
          <w:szCs w:val="24"/>
        </w:rPr>
        <w:t> </w:t>
      </w:r>
      <w:r w:rsidRPr="00720AC3">
        <w:rPr>
          <w:rFonts w:ascii="Times New Roman" w:hAnsi="Times New Roman"/>
          <w:sz w:val="28"/>
          <w:szCs w:val="24"/>
        </w:rPr>
        <w:t>кооператива для осуществления своей деятельности дает планирование движения денежных средств.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План движения денежных средств отражает процесс поступления и</w:t>
      </w:r>
      <w:r w:rsidR="00820963">
        <w:rPr>
          <w:rFonts w:ascii="Times New Roman" w:hAnsi="Times New Roman"/>
          <w:sz w:val="28"/>
          <w:szCs w:val="24"/>
        </w:rPr>
        <w:t> </w:t>
      </w:r>
      <w:r w:rsidRPr="00720AC3">
        <w:rPr>
          <w:rFonts w:ascii="Times New Roman" w:hAnsi="Times New Roman"/>
          <w:sz w:val="28"/>
          <w:szCs w:val="24"/>
        </w:rPr>
        <w:t>расходования денежных сре</w:t>
      </w:r>
      <w:proofErr w:type="gramStart"/>
      <w:r w:rsidRPr="00720AC3">
        <w:rPr>
          <w:rFonts w:ascii="Times New Roman" w:hAnsi="Times New Roman"/>
          <w:sz w:val="28"/>
          <w:szCs w:val="24"/>
        </w:rPr>
        <w:t>дств в пр</w:t>
      </w:r>
      <w:proofErr w:type="gramEnd"/>
      <w:r w:rsidRPr="00720AC3">
        <w:rPr>
          <w:rFonts w:ascii="Times New Roman" w:hAnsi="Times New Roman"/>
          <w:sz w:val="28"/>
          <w:szCs w:val="24"/>
        </w:rPr>
        <w:t>оцессе работы кооператива.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В основе расчетов лежит принцип моделирования денежных потоков. Задача состоит в том, чтобы как можно более точно спрогнозировать потоки реальных денег в течение определенного расчетного периода.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720AC3">
        <w:rPr>
          <w:rFonts w:ascii="Times New Roman" w:hAnsi="Times New Roman"/>
          <w:sz w:val="28"/>
          <w:szCs w:val="24"/>
        </w:rPr>
        <w:t>Все поступления и платежи отображаются в «Плане движения денежных средств» в периоды времени, соответствующие фактическим датам осуществления этих платежей, т.е. с учетом времени задержки оплаты за</w:t>
      </w:r>
      <w:r w:rsidR="00820963">
        <w:rPr>
          <w:rFonts w:ascii="Times New Roman" w:hAnsi="Times New Roman"/>
          <w:sz w:val="28"/>
          <w:szCs w:val="24"/>
        </w:rPr>
        <w:t> </w:t>
      </w:r>
      <w:r w:rsidRPr="00720AC3">
        <w:rPr>
          <w:rFonts w:ascii="Times New Roman" w:hAnsi="Times New Roman"/>
          <w:sz w:val="28"/>
          <w:szCs w:val="24"/>
        </w:rPr>
        <w:t>реализованную продукцию или услуги, времени задержки платежей за</w:t>
      </w:r>
      <w:r w:rsidR="00820963">
        <w:rPr>
          <w:rFonts w:ascii="Times New Roman" w:hAnsi="Times New Roman"/>
          <w:sz w:val="28"/>
          <w:szCs w:val="24"/>
        </w:rPr>
        <w:t> </w:t>
      </w:r>
      <w:r w:rsidRPr="00720AC3">
        <w:rPr>
          <w:rFonts w:ascii="Times New Roman" w:hAnsi="Times New Roman"/>
          <w:sz w:val="28"/>
          <w:szCs w:val="24"/>
        </w:rPr>
        <w:t>поставки материалов и комплектующих изделий, условий реализации продукции (в кредит, с авансовым платежом), а также условий формирования производственных запасов.</w:t>
      </w:r>
      <w:proofErr w:type="gramEnd"/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Денежный поток состоит из потоков от отдельных видов деятельности: от</w:t>
      </w:r>
      <w:r w:rsidR="00820963">
        <w:rPr>
          <w:rFonts w:ascii="Times New Roman" w:hAnsi="Times New Roman"/>
          <w:sz w:val="28"/>
          <w:szCs w:val="24"/>
        </w:rPr>
        <w:t> </w:t>
      </w:r>
      <w:r w:rsidRPr="00720AC3">
        <w:rPr>
          <w:rFonts w:ascii="Times New Roman" w:hAnsi="Times New Roman"/>
          <w:sz w:val="28"/>
          <w:szCs w:val="24"/>
        </w:rPr>
        <w:t xml:space="preserve">операционной деятельности, </w:t>
      </w:r>
      <w:proofErr w:type="gramStart"/>
      <w:r w:rsidRPr="00720AC3">
        <w:rPr>
          <w:rFonts w:ascii="Times New Roman" w:hAnsi="Times New Roman"/>
          <w:sz w:val="28"/>
          <w:szCs w:val="24"/>
        </w:rPr>
        <w:t>от</w:t>
      </w:r>
      <w:proofErr w:type="gramEnd"/>
      <w:r w:rsidRPr="00720AC3">
        <w:rPr>
          <w:rFonts w:ascii="Times New Roman" w:hAnsi="Times New Roman"/>
          <w:sz w:val="28"/>
          <w:szCs w:val="24"/>
        </w:rPr>
        <w:t xml:space="preserve"> инвестиционной и от финансовой. Для кооператива содержание денежных потоков для данных видов дея</w:t>
      </w:r>
      <w:r w:rsidR="008B3C76">
        <w:rPr>
          <w:rFonts w:ascii="Times New Roman" w:hAnsi="Times New Roman"/>
          <w:sz w:val="28"/>
          <w:szCs w:val="24"/>
        </w:rPr>
        <w:t>тельности приведено в таблице 2</w:t>
      </w:r>
      <w:r w:rsidR="00822453">
        <w:rPr>
          <w:rFonts w:ascii="Times New Roman" w:hAnsi="Times New Roman"/>
          <w:sz w:val="28"/>
          <w:szCs w:val="24"/>
        </w:rPr>
        <w:t>2</w:t>
      </w:r>
      <w:r w:rsidRPr="00720AC3">
        <w:rPr>
          <w:rFonts w:ascii="Times New Roman" w:hAnsi="Times New Roman"/>
          <w:sz w:val="28"/>
          <w:szCs w:val="24"/>
        </w:rPr>
        <w:t>.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Таким образом, на каждом шаге можно рассчитать приток, отток и сальдо реальных денег по каждому виду деятельности; а также общий баланс наличности и накопленное сальдо.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Необходимо обеспечить такую структуру денежных потоков на каждом шаге расчета, при которой имеется достаточное количество денег для продолжения деятельности. То есть общее накопленное сальдо денежных средств должно быть неотрицательным (таблица 2</w:t>
      </w:r>
      <w:r w:rsidR="00822453">
        <w:rPr>
          <w:rFonts w:ascii="Times New Roman" w:hAnsi="Times New Roman"/>
          <w:sz w:val="28"/>
          <w:szCs w:val="24"/>
        </w:rPr>
        <w:t>3</w:t>
      </w:r>
      <w:r w:rsidRPr="00720AC3">
        <w:rPr>
          <w:rFonts w:ascii="Times New Roman" w:hAnsi="Times New Roman"/>
          <w:sz w:val="28"/>
          <w:szCs w:val="24"/>
        </w:rPr>
        <w:t>).</w:t>
      </w:r>
    </w:p>
    <w:p w:rsidR="00720AC3" w:rsidRDefault="00720AC3" w:rsidP="008C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20AC3" w:rsidRPr="00720AC3" w:rsidRDefault="00720AC3" w:rsidP="008C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Таблица 2</w:t>
      </w:r>
      <w:r w:rsidR="00822453">
        <w:rPr>
          <w:rFonts w:ascii="Times New Roman" w:hAnsi="Times New Roman"/>
          <w:sz w:val="28"/>
          <w:szCs w:val="24"/>
        </w:rPr>
        <w:t>2</w:t>
      </w:r>
      <w:r w:rsidRPr="00720AC3">
        <w:rPr>
          <w:rFonts w:ascii="Times New Roman" w:hAnsi="Times New Roman"/>
          <w:sz w:val="28"/>
          <w:szCs w:val="24"/>
        </w:rPr>
        <w:t xml:space="preserve"> – Денежные потоки по различным видам деятельности</w:t>
      </w:r>
    </w:p>
    <w:p w:rsidR="00720AC3" w:rsidRPr="00720AC3" w:rsidRDefault="00720AC3" w:rsidP="008C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3685"/>
        <w:gridCol w:w="3686"/>
      </w:tblGrid>
      <w:tr w:rsidR="00720AC3" w:rsidRPr="00877EE9" w:rsidTr="00720AC3">
        <w:tc>
          <w:tcPr>
            <w:tcW w:w="2376" w:type="dxa"/>
          </w:tcPr>
          <w:p w:rsidR="00720AC3" w:rsidRPr="00877EE9" w:rsidRDefault="00720AC3" w:rsidP="006A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85" w:type="dxa"/>
          </w:tcPr>
          <w:p w:rsidR="00720AC3" w:rsidRPr="00877EE9" w:rsidRDefault="00720AC3" w:rsidP="006A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Притоки (поступления) ДС</w:t>
            </w:r>
          </w:p>
        </w:tc>
        <w:tc>
          <w:tcPr>
            <w:tcW w:w="3686" w:type="dxa"/>
          </w:tcPr>
          <w:p w:rsidR="00720AC3" w:rsidRPr="00877EE9" w:rsidRDefault="00720AC3" w:rsidP="006A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Оттоки (выплаты) ДС</w:t>
            </w:r>
          </w:p>
        </w:tc>
      </w:tr>
      <w:tr w:rsidR="00720AC3" w:rsidRPr="00877EE9" w:rsidTr="00720AC3">
        <w:tc>
          <w:tcPr>
            <w:tcW w:w="2376" w:type="dxa"/>
          </w:tcPr>
          <w:p w:rsidR="00720AC3" w:rsidRPr="00877EE9" w:rsidRDefault="00720AC3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Операционная</w:t>
            </w:r>
          </w:p>
        </w:tc>
        <w:tc>
          <w:tcPr>
            <w:tcW w:w="3685" w:type="dxa"/>
          </w:tcPr>
          <w:p w:rsidR="00720AC3" w:rsidRPr="00877EE9" w:rsidRDefault="00720AC3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выручка от реализации продукции, прочие поступления</w:t>
            </w:r>
          </w:p>
        </w:tc>
        <w:tc>
          <w:tcPr>
            <w:tcW w:w="3686" w:type="dxa"/>
          </w:tcPr>
          <w:p w:rsidR="00720AC3" w:rsidRPr="00877EE9" w:rsidRDefault="00720AC3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производственные издержки (приобретение материалов, оплата труда и т.д.), налоги</w:t>
            </w:r>
          </w:p>
        </w:tc>
      </w:tr>
      <w:tr w:rsidR="00720AC3" w:rsidRPr="00877EE9" w:rsidTr="00720AC3">
        <w:tc>
          <w:tcPr>
            <w:tcW w:w="2376" w:type="dxa"/>
          </w:tcPr>
          <w:p w:rsidR="00720AC3" w:rsidRPr="00877EE9" w:rsidRDefault="00720AC3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Инвестиционная</w:t>
            </w:r>
          </w:p>
        </w:tc>
        <w:tc>
          <w:tcPr>
            <w:tcW w:w="3685" w:type="dxa"/>
          </w:tcPr>
          <w:p w:rsidR="00720AC3" w:rsidRPr="00877EE9" w:rsidRDefault="00720AC3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доходы от инвестиций, доходы от продажи активов</w:t>
            </w:r>
          </w:p>
        </w:tc>
        <w:tc>
          <w:tcPr>
            <w:tcW w:w="3686" w:type="dxa"/>
          </w:tcPr>
          <w:p w:rsidR="00720AC3" w:rsidRPr="00877EE9" w:rsidRDefault="00720AC3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приобретение основного капитала, затраты на пусконаладочные работы, расходы на формирование оборотного капитала</w:t>
            </w:r>
          </w:p>
        </w:tc>
      </w:tr>
      <w:tr w:rsidR="00720AC3" w:rsidRPr="00877EE9" w:rsidTr="00720AC3">
        <w:tc>
          <w:tcPr>
            <w:tcW w:w="2376" w:type="dxa"/>
          </w:tcPr>
          <w:p w:rsidR="00720AC3" w:rsidRPr="00877EE9" w:rsidRDefault="00720AC3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3685" w:type="dxa"/>
          </w:tcPr>
          <w:p w:rsidR="00720AC3" w:rsidRPr="00877EE9" w:rsidRDefault="00720AC3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>полученные займы</w:t>
            </w:r>
          </w:p>
        </w:tc>
        <w:tc>
          <w:tcPr>
            <w:tcW w:w="3686" w:type="dxa"/>
          </w:tcPr>
          <w:p w:rsidR="00720AC3" w:rsidRPr="00877EE9" w:rsidRDefault="00720AC3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E9">
              <w:rPr>
                <w:rFonts w:ascii="Times New Roman" w:hAnsi="Times New Roman"/>
                <w:sz w:val="24"/>
                <w:szCs w:val="24"/>
              </w:rPr>
              <w:t xml:space="preserve">затраты на возврат и обслуживание займов </w:t>
            </w:r>
          </w:p>
        </w:tc>
      </w:tr>
    </w:tbl>
    <w:p w:rsidR="00720AC3" w:rsidRPr="00720AC3" w:rsidRDefault="00720AC3" w:rsidP="008C191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Данные таблицы являются основой для оценки срока окупаемости и оценки показателей эффективности инвестиций. Эти показатели определяются на основании денежных потоков только от инвестиционной и операционной деятельности, поэтому следует отдельно рассчитать сальдо денежного потока для инвестиционной и операционной деятельности.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lastRenderedPageBreak/>
        <w:t>При этом необходимо обеспечить сопоставимость показателей денежного потока в разные периоды времени. Для этого суммы денежных потоков приводятся к настоящей стоимости с помощью коэффициента дисконтирования.</w:t>
      </w:r>
    </w:p>
    <w:p w:rsidR="00720AC3" w:rsidRPr="00720AC3" w:rsidRDefault="00720AC3" w:rsidP="00720AC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Коэффициент дисконтирования рассчитывается по формуле:</w:t>
      </w:r>
    </w:p>
    <w:p w:rsidR="00720AC3" w:rsidRPr="00720AC3" w:rsidRDefault="00720AC3" w:rsidP="00720AC3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374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C3" w:rsidRPr="00720AC3" w:rsidRDefault="00720AC3" w:rsidP="008C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 xml:space="preserve">где </w:t>
      </w:r>
      <w:proofErr w:type="spellStart"/>
      <w:r w:rsidRPr="00720AC3">
        <w:rPr>
          <w:rFonts w:ascii="Times New Roman" w:hAnsi="Times New Roman"/>
          <w:sz w:val="28"/>
          <w:szCs w:val="24"/>
        </w:rPr>
        <w:t>d</w:t>
      </w:r>
      <w:proofErr w:type="spellEnd"/>
      <w:r w:rsidRPr="00720AC3">
        <w:rPr>
          <w:rFonts w:ascii="Times New Roman" w:hAnsi="Times New Roman"/>
          <w:sz w:val="28"/>
          <w:szCs w:val="24"/>
        </w:rPr>
        <w:t xml:space="preserve"> – коэффициент дисконтирования;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i – ставка дисконтирования;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n – порядковый номер периода расчета.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В качестве ставки дисконтирования могут быть использованы: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AC3">
        <w:rPr>
          <w:rFonts w:ascii="Times New Roman" w:hAnsi="Times New Roman"/>
          <w:sz w:val="28"/>
          <w:szCs w:val="28"/>
        </w:rPr>
        <w:t>средняя депозитная или кредитная ставка;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AC3">
        <w:rPr>
          <w:rFonts w:ascii="Times New Roman" w:hAnsi="Times New Roman"/>
          <w:sz w:val="28"/>
          <w:szCs w:val="28"/>
        </w:rPr>
        <w:t>индивидуальная норма доходности инвестиций с учетом уровня риска;</w:t>
      </w:r>
    </w:p>
    <w:p w:rsidR="00720AC3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AC3">
        <w:rPr>
          <w:rFonts w:ascii="Times New Roman" w:hAnsi="Times New Roman"/>
          <w:sz w:val="28"/>
          <w:szCs w:val="28"/>
        </w:rPr>
        <w:t>альтернативная норма доходности по другим возможным видам инвестиций;</w:t>
      </w:r>
    </w:p>
    <w:p w:rsidR="004661A4" w:rsidRPr="00720AC3" w:rsidRDefault="00720AC3" w:rsidP="008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AC3">
        <w:rPr>
          <w:rFonts w:ascii="Times New Roman" w:hAnsi="Times New Roman"/>
          <w:sz w:val="28"/>
          <w:szCs w:val="28"/>
        </w:rPr>
        <w:t>норма доходности по текущей хозяйственной деятельности и т.д.</w:t>
      </w:r>
    </w:p>
    <w:p w:rsidR="004661A4" w:rsidRDefault="004661A4" w:rsidP="008C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4661A4" w:rsidSect="00150A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0AC3" w:rsidRPr="00720AC3" w:rsidRDefault="00720AC3" w:rsidP="00720AC3">
      <w:pPr>
        <w:spacing w:after="0" w:line="288" w:lineRule="auto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lastRenderedPageBreak/>
        <w:t>Таблица 2</w:t>
      </w:r>
      <w:r w:rsidR="00822453">
        <w:rPr>
          <w:rFonts w:ascii="Times New Roman" w:hAnsi="Times New Roman"/>
          <w:sz w:val="28"/>
          <w:szCs w:val="24"/>
        </w:rPr>
        <w:t>3</w:t>
      </w:r>
      <w:r w:rsidRPr="00720AC3">
        <w:rPr>
          <w:rFonts w:ascii="Times New Roman" w:hAnsi="Times New Roman"/>
          <w:sz w:val="28"/>
          <w:szCs w:val="24"/>
        </w:rPr>
        <w:t xml:space="preserve"> – План движения денежных средств кооператива, тыс</w:t>
      </w:r>
      <w:r w:rsidR="008C191D">
        <w:rPr>
          <w:rFonts w:ascii="Times New Roman" w:hAnsi="Times New Roman"/>
          <w:sz w:val="28"/>
          <w:szCs w:val="24"/>
        </w:rPr>
        <w:t xml:space="preserve">. </w:t>
      </w:r>
      <w:r w:rsidR="00920C8D">
        <w:rPr>
          <w:rFonts w:ascii="Times New Roman" w:hAnsi="Times New Roman"/>
          <w:sz w:val="28"/>
          <w:szCs w:val="24"/>
        </w:rPr>
        <w:t>рублей</w:t>
      </w:r>
    </w:p>
    <w:tbl>
      <w:tblPr>
        <w:tblpPr w:leftFromText="180" w:rightFromText="180" w:vertAnchor="text" w:horzAnchor="margin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5"/>
        <w:gridCol w:w="1029"/>
        <w:gridCol w:w="1029"/>
        <w:gridCol w:w="834"/>
        <w:gridCol w:w="1070"/>
        <w:gridCol w:w="1037"/>
      </w:tblGrid>
      <w:tr w:rsidR="00206329" w:rsidRPr="00206329" w:rsidTr="00A40929">
        <w:tc>
          <w:tcPr>
            <w:tcW w:w="2464" w:type="pct"/>
            <w:vMerge w:val="restart"/>
          </w:tcPr>
          <w:p w:rsidR="00206329" w:rsidRPr="00206329" w:rsidRDefault="00206329" w:rsidP="00F9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36" w:type="pct"/>
            <w:gridSpan w:val="5"/>
          </w:tcPr>
          <w:p w:rsidR="00206329" w:rsidRPr="00206329" w:rsidRDefault="00206329" w:rsidP="00F9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</w:tr>
      <w:tr w:rsidR="00A40929" w:rsidRPr="00206329" w:rsidTr="00A40929">
        <w:tc>
          <w:tcPr>
            <w:tcW w:w="2464" w:type="pct"/>
            <w:vMerge/>
          </w:tcPr>
          <w:p w:rsidR="00A40929" w:rsidRPr="00206329" w:rsidRDefault="00A40929" w:rsidP="00206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22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3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3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25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F6D12" w:rsidRPr="00206329" w:rsidTr="00A40929">
        <w:tc>
          <w:tcPr>
            <w:tcW w:w="2464" w:type="pct"/>
          </w:tcPr>
          <w:p w:rsidR="001F6D12" w:rsidRPr="001F6D12" w:rsidRDefault="001F6D12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1F6D12" w:rsidRPr="00206329" w:rsidRDefault="001F6D12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1F6D12" w:rsidRPr="00206329" w:rsidRDefault="001F6D12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1F6D12" w:rsidRPr="00206329" w:rsidRDefault="001F6D12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1F6D12" w:rsidRPr="00206329" w:rsidRDefault="001F6D12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1F6D12" w:rsidRPr="00206329" w:rsidRDefault="001F6D12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329">
              <w:rPr>
                <w:rFonts w:ascii="Times New Roman" w:hAnsi="Times New Roman"/>
                <w:b/>
                <w:sz w:val="24"/>
                <w:szCs w:val="24"/>
              </w:rPr>
              <w:t>Операционная деятельность</w:t>
            </w: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Поступления от продаж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C42" w:rsidRPr="00206329" w:rsidTr="00A40929">
        <w:tc>
          <w:tcPr>
            <w:tcW w:w="2464" w:type="pct"/>
          </w:tcPr>
          <w:p w:rsidR="00153C42" w:rsidRPr="00206329" w:rsidRDefault="00153C42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42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="00B33693">
              <w:rPr>
                <w:rFonts w:ascii="Times New Roman" w:hAnsi="Times New Roman"/>
                <w:sz w:val="24"/>
                <w:szCs w:val="24"/>
              </w:rPr>
              <w:t xml:space="preserve">внереализационные </w:t>
            </w:r>
            <w:r w:rsidRPr="00153C42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29">
              <w:rPr>
                <w:rFonts w:ascii="Times New Roman" w:hAnsi="Times New Roman"/>
                <w:sz w:val="24"/>
                <w:szCs w:val="24"/>
              </w:rPr>
              <w:t>(+)</w:t>
            </w:r>
            <w:proofErr w:type="gramEnd"/>
          </w:p>
        </w:tc>
        <w:tc>
          <w:tcPr>
            <w:tcW w:w="522" w:type="pct"/>
          </w:tcPr>
          <w:p w:rsidR="00153C42" w:rsidRPr="00206329" w:rsidRDefault="00153C42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153C42" w:rsidRPr="00206329" w:rsidRDefault="00153C42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53C42" w:rsidRPr="00206329" w:rsidRDefault="00153C42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53C42" w:rsidRPr="00206329" w:rsidRDefault="00153C42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53C42" w:rsidRPr="00206329" w:rsidRDefault="00153C42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B33693" w:rsidP="00B33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затраты</w:t>
            </w:r>
            <w:proofErr w:type="gramStart"/>
            <w:r w:rsidR="00206329" w:rsidRPr="00206329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Затраты на оплату труда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Налоги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Другие затраты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 w:rsidRPr="00206329">
              <w:rPr>
                <w:rFonts w:ascii="Times New Roman" w:hAnsi="Times New Roman"/>
                <w:sz w:val="24"/>
                <w:szCs w:val="24"/>
              </w:rPr>
              <w:t>уменьшение (-) денежных средств по операционной деятельности</w:t>
            </w: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329">
              <w:rPr>
                <w:rFonts w:ascii="Times New Roman" w:hAnsi="Times New Roman"/>
                <w:b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93" w:rsidRPr="00206329" w:rsidTr="00A40929">
        <w:tc>
          <w:tcPr>
            <w:tcW w:w="2464" w:type="pct"/>
          </w:tcPr>
          <w:p w:rsidR="00B33693" w:rsidRPr="00B33693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93">
              <w:rPr>
                <w:rFonts w:ascii="Times New Roman" w:hAnsi="Times New Roman"/>
                <w:sz w:val="24"/>
                <w:szCs w:val="24"/>
              </w:rPr>
              <w:t>Доходы от реализации нематериальных активов</w:t>
            </w:r>
            <w:r>
              <w:rPr>
                <w:rFonts w:ascii="Times New Roman" w:hAnsi="Times New Roman"/>
                <w:sz w:val="24"/>
                <w:szCs w:val="24"/>
              </w:rPr>
              <w:t>, основных средств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93" w:rsidRPr="00206329" w:rsidTr="00A40929">
        <w:tc>
          <w:tcPr>
            <w:tcW w:w="2464" w:type="pct"/>
          </w:tcPr>
          <w:p w:rsidR="00B33693" w:rsidRPr="00B33693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дивиденды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93" w:rsidRPr="00206329" w:rsidTr="00A40929">
        <w:tc>
          <w:tcPr>
            <w:tcW w:w="2464" w:type="pct"/>
          </w:tcPr>
          <w:p w:rsidR="00B33693" w:rsidRPr="00B33693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в погашение предоставленных кооперативом займов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93" w:rsidRPr="00206329" w:rsidTr="00A40929">
        <w:tc>
          <w:tcPr>
            <w:tcW w:w="2464" w:type="pct"/>
          </w:tcPr>
          <w:p w:rsidR="00B33693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приобретение нематериальных активов, основных средств (в том числе монтаж оборудования и реконструкция), финансовых активов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93" w:rsidRPr="00206329" w:rsidTr="00A40929">
        <w:tc>
          <w:tcPr>
            <w:tcW w:w="2464" w:type="pct"/>
          </w:tcPr>
          <w:p w:rsidR="00B33693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93" w:rsidRPr="00206329" w:rsidTr="00A40929">
        <w:tc>
          <w:tcPr>
            <w:tcW w:w="2464" w:type="pct"/>
          </w:tcPr>
          <w:p w:rsidR="00B33693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займов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B33693" w:rsidRPr="00206329" w:rsidRDefault="00B33693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 w:rsidRPr="00206329">
              <w:rPr>
                <w:rFonts w:ascii="Times New Roman" w:hAnsi="Times New Roman"/>
                <w:sz w:val="24"/>
                <w:szCs w:val="24"/>
              </w:rPr>
              <w:t>уменьшение (-) денежных средств по инвестиционной деятельности</w:t>
            </w: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Сальдо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(+,-) </w:t>
            </w:r>
            <w:proofErr w:type="gramEnd"/>
            <w:r w:rsidRPr="00206329">
              <w:rPr>
                <w:rFonts w:ascii="Times New Roman" w:hAnsi="Times New Roman"/>
                <w:sz w:val="24"/>
                <w:szCs w:val="24"/>
              </w:rPr>
              <w:t>денежных потоков от операционной и инвестиционной деятельности</w:t>
            </w: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329">
              <w:rPr>
                <w:rFonts w:ascii="Times New Roman" w:hAnsi="Times New Roman"/>
                <w:b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996F6A" w:rsidP="0099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Гранты, субсидии полученные</w:t>
            </w:r>
            <w:proofErr w:type="gramStart"/>
            <w:r w:rsidR="00206329" w:rsidRPr="00206329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Кредиты и займы полученные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6A" w:rsidRPr="00206329" w:rsidTr="00A40929">
        <w:tc>
          <w:tcPr>
            <w:tcW w:w="2464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Паевые  взносы членов кооператива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Выплаты сумм основного долга по кредитам и займам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Выплаты процентов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6A" w:rsidRPr="00206329" w:rsidTr="00A40929">
        <w:tc>
          <w:tcPr>
            <w:tcW w:w="2464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Кооперативные выплаты (-)</w:t>
            </w:r>
          </w:p>
        </w:tc>
        <w:tc>
          <w:tcPr>
            <w:tcW w:w="522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996F6A" w:rsidRPr="00206329" w:rsidRDefault="00996F6A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Дополнительные паевые взносы членов кооператива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 w:rsidRPr="00206329">
              <w:rPr>
                <w:rFonts w:ascii="Times New Roman" w:hAnsi="Times New Roman"/>
                <w:sz w:val="24"/>
                <w:szCs w:val="24"/>
              </w:rPr>
              <w:t>уменьшение (-) денежных средств по финансовой деятельности</w:t>
            </w: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Сальдо денежных потоков (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>по операционной</w:t>
            </w:r>
            <w:proofErr w:type="gramEnd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, инвестиционной и финансовой деятельности) </w:t>
            </w: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2464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 xml:space="preserve">Накопленное сальдо денежных потоков 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>по операционной</w:t>
            </w:r>
            <w:proofErr w:type="gramEnd"/>
            <w:r w:rsidRPr="00206329">
              <w:rPr>
                <w:rFonts w:ascii="Times New Roman" w:hAnsi="Times New Roman"/>
                <w:sz w:val="24"/>
                <w:szCs w:val="24"/>
              </w:rPr>
              <w:t>, инвестиционной и финансовой деятельности</w:t>
            </w: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06329" w:rsidRPr="00206329" w:rsidRDefault="00206329" w:rsidP="00F9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C3" w:rsidRPr="00720AC3" w:rsidRDefault="00720AC3" w:rsidP="0082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lastRenderedPageBreak/>
        <w:t>Если расчеты ведутся в постоянных ценах, то инфляция в ставку дисконтирования не закладывается.</w:t>
      </w:r>
    </w:p>
    <w:p w:rsidR="00720AC3" w:rsidRPr="00720AC3" w:rsidRDefault="00720AC3" w:rsidP="0082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Срок окупаемости (</w:t>
      </w:r>
      <w:proofErr w:type="spellStart"/>
      <w:r w:rsidRPr="00720AC3">
        <w:rPr>
          <w:rFonts w:ascii="Times New Roman" w:hAnsi="Times New Roman"/>
          <w:sz w:val="28"/>
          <w:szCs w:val="24"/>
        </w:rPr>
        <w:t>Pay</w:t>
      </w:r>
      <w:proofErr w:type="spellEnd"/>
      <w:r w:rsidRPr="00720AC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20AC3">
        <w:rPr>
          <w:rFonts w:ascii="Times New Roman" w:hAnsi="Times New Roman"/>
          <w:sz w:val="28"/>
          <w:szCs w:val="24"/>
        </w:rPr>
        <w:t>back</w:t>
      </w:r>
      <w:proofErr w:type="spellEnd"/>
      <w:r w:rsidRPr="00720AC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20AC3">
        <w:rPr>
          <w:rFonts w:ascii="Times New Roman" w:hAnsi="Times New Roman"/>
          <w:sz w:val="28"/>
          <w:szCs w:val="24"/>
        </w:rPr>
        <w:t>Period</w:t>
      </w:r>
      <w:proofErr w:type="spellEnd"/>
      <w:r w:rsidRPr="00720AC3">
        <w:rPr>
          <w:rFonts w:ascii="Times New Roman" w:hAnsi="Times New Roman"/>
          <w:sz w:val="28"/>
          <w:szCs w:val="24"/>
        </w:rPr>
        <w:t xml:space="preserve"> – PP) показывает, через какое время сумма дисконтированного дохода покроет все текущие и капитальные дисконтированные затраты, то есть число периодов расчета, за которые положительный дисконтированный денежный поток превысит отрицательный (таблица 2</w:t>
      </w:r>
      <w:r w:rsidR="00822453">
        <w:rPr>
          <w:rFonts w:ascii="Times New Roman" w:hAnsi="Times New Roman"/>
          <w:sz w:val="28"/>
          <w:szCs w:val="24"/>
        </w:rPr>
        <w:t>4</w:t>
      </w:r>
      <w:r w:rsidRPr="00720AC3">
        <w:rPr>
          <w:rFonts w:ascii="Times New Roman" w:hAnsi="Times New Roman"/>
          <w:sz w:val="28"/>
          <w:szCs w:val="24"/>
        </w:rPr>
        <w:t>).</w:t>
      </w:r>
    </w:p>
    <w:p w:rsidR="00720AC3" w:rsidRPr="00720AC3" w:rsidRDefault="00720AC3" w:rsidP="0082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Период, когда накопленное сальдо будет положительным, считается периодом окупаемости проекта.</w:t>
      </w:r>
    </w:p>
    <w:p w:rsidR="00720AC3" w:rsidRPr="00720AC3" w:rsidRDefault="00720AC3" w:rsidP="0082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Для упрощения расчетов коэффициент дисконтирования за первый расчетный год (по месяцам) целесообразно принять равным единице (считать первый год нулевым периодом).</w:t>
      </w:r>
    </w:p>
    <w:p w:rsidR="00720AC3" w:rsidRPr="00720AC3" w:rsidRDefault="00720AC3" w:rsidP="00720AC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0AC3" w:rsidRPr="00720AC3" w:rsidRDefault="00720AC3" w:rsidP="00720AC3">
      <w:pPr>
        <w:spacing w:after="0" w:line="288" w:lineRule="auto"/>
        <w:jc w:val="both"/>
        <w:rPr>
          <w:rFonts w:ascii="Times New Roman" w:hAnsi="Times New Roman"/>
          <w:sz w:val="28"/>
          <w:szCs w:val="24"/>
        </w:rPr>
      </w:pPr>
      <w:r w:rsidRPr="00720AC3">
        <w:rPr>
          <w:rFonts w:ascii="Times New Roman" w:hAnsi="Times New Roman"/>
          <w:sz w:val="28"/>
          <w:szCs w:val="24"/>
        </w:rPr>
        <w:t>Таблица 2</w:t>
      </w:r>
      <w:r w:rsidR="00822453">
        <w:rPr>
          <w:rFonts w:ascii="Times New Roman" w:hAnsi="Times New Roman"/>
          <w:sz w:val="28"/>
          <w:szCs w:val="24"/>
        </w:rPr>
        <w:t>4</w:t>
      </w:r>
      <w:r w:rsidRPr="00720AC3">
        <w:rPr>
          <w:rFonts w:ascii="Times New Roman" w:hAnsi="Times New Roman"/>
          <w:sz w:val="28"/>
          <w:szCs w:val="24"/>
        </w:rPr>
        <w:t xml:space="preserve"> – Определение срока окупаемости вложений</w:t>
      </w:r>
    </w:p>
    <w:tbl>
      <w:tblPr>
        <w:tblpPr w:leftFromText="180" w:rightFromText="180" w:vertAnchor="text" w:horzAnchor="margin" w:tblpXSpec="center" w:tblpY="135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5"/>
        <w:gridCol w:w="1220"/>
        <w:gridCol w:w="1220"/>
        <w:gridCol w:w="1218"/>
        <w:gridCol w:w="1218"/>
        <w:gridCol w:w="1214"/>
      </w:tblGrid>
      <w:tr w:rsidR="00206329" w:rsidRPr="00206329" w:rsidTr="00206329">
        <w:tc>
          <w:tcPr>
            <w:tcW w:w="1810" w:type="pct"/>
            <w:vMerge w:val="restart"/>
          </w:tcPr>
          <w:p w:rsidR="00206329" w:rsidRPr="00206329" w:rsidRDefault="00206329" w:rsidP="0072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pct"/>
            <w:gridSpan w:val="5"/>
          </w:tcPr>
          <w:p w:rsidR="00206329" w:rsidRPr="00206329" w:rsidRDefault="00206329" w:rsidP="0072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</w:tr>
      <w:tr w:rsidR="00A40929" w:rsidRPr="00206329" w:rsidTr="00A40929">
        <w:tc>
          <w:tcPr>
            <w:tcW w:w="1810" w:type="pct"/>
            <w:vMerge/>
          </w:tcPr>
          <w:p w:rsidR="00A40929" w:rsidRPr="00206329" w:rsidRDefault="00A40929" w:rsidP="00206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39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38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38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36" w:type="pct"/>
          </w:tcPr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20</w:t>
            </w:r>
            <w:r w:rsidR="00543C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40929" w:rsidRPr="00AF31FD" w:rsidRDefault="00A40929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F328E" w:rsidRPr="00206329" w:rsidTr="00A40929">
        <w:tc>
          <w:tcPr>
            <w:tcW w:w="1810" w:type="pct"/>
          </w:tcPr>
          <w:p w:rsidR="005F328E" w:rsidRPr="005F328E" w:rsidRDefault="005F328E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5F328E" w:rsidRDefault="005F328E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5F328E" w:rsidRPr="00206329" w:rsidRDefault="005F328E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:rsidR="005F328E" w:rsidRPr="00206329" w:rsidRDefault="005F328E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</w:tcPr>
          <w:p w:rsidR="005F328E" w:rsidRPr="00206329" w:rsidRDefault="005F328E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5F328E" w:rsidRPr="00206329" w:rsidRDefault="005F328E" w:rsidP="002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329" w:rsidRPr="00206329" w:rsidTr="00A40929">
        <w:tc>
          <w:tcPr>
            <w:tcW w:w="1810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Сальдо</w:t>
            </w:r>
            <w:proofErr w:type="gramStart"/>
            <w:r w:rsidRPr="00206329">
              <w:rPr>
                <w:rFonts w:ascii="Times New Roman" w:hAnsi="Times New Roman"/>
                <w:sz w:val="24"/>
                <w:szCs w:val="24"/>
              </w:rPr>
              <w:t xml:space="preserve"> (+,-) </w:t>
            </w:r>
            <w:proofErr w:type="gramEnd"/>
            <w:r w:rsidRPr="00206329">
              <w:rPr>
                <w:rFonts w:ascii="Times New Roman" w:hAnsi="Times New Roman"/>
                <w:sz w:val="24"/>
                <w:szCs w:val="24"/>
              </w:rPr>
              <w:t>денежных потоков от операционной и инвестиционной деятельности</w:t>
            </w: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1810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1810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Дисконтированное сальдо денежных потоков от операционной и инвестиционной деятельности</w:t>
            </w: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1810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Накопленное дисконтированное  сальдо денежных потоков от операционной и инвестиционной деятельности</w:t>
            </w: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29" w:rsidRPr="00206329" w:rsidTr="00A40929">
        <w:tc>
          <w:tcPr>
            <w:tcW w:w="1810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29">
              <w:rPr>
                <w:rFonts w:ascii="Times New Roman" w:hAnsi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206329" w:rsidRPr="00206329" w:rsidRDefault="00206329" w:rsidP="0072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AC3" w:rsidRPr="00720AC3" w:rsidRDefault="00720AC3" w:rsidP="00720A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i/>
          <w:sz w:val="28"/>
          <w:szCs w:val="28"/>
        </w:rPr>
      </w:pPr>
    </w:p>
    <w:p w:rsidR="00554356" w:rsidRDefault="00554356" w:rsidP="00232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554356" w:rsidSect="00150A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4356" w:rsidRPr="00D300BA" w:rsidRDefault="00554356" w:rsidP="00822453">
      <w:pPr>
        <w:pStyle w:val="aa"/>
        <w:numPr>
          <w:ilvl w:val="0"/>
          <w:numId w:val="27"/>
        </w:numPr>
        <w:tabs>
          <w:tab w:val="left" w:pos="993"/>
        </w:tabs>
        <w:spacing w:before="100" w:beforeAutospacing="1" w:after="100" w:afterAutospacing="1" w:line="240" w:lineRule="auto"/>
        <w:ind w:hanging="11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00BA">
        <w:rPr>
          <w:rFonts w:ascii="Times New Roman" w:hAnsi="Times New Roman"/>
          <w:b/>
          <w:bCs/>
          <w:sz w:val="28"/>
          <w:szCs w:val="28"/>
        </w:rPr>
        <w:lastRenderedPageBreak/>
        <w:t>Оценка рисков</w:t>
      </w:r>
    </w:p>
    <w:p w:rsidR="00554356" w:rsidRPr="00554356" w:rsidRDefault="00554356" w:rsidP="00A17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Оценка рисков – перечень возможных рисков с указанием вероятности их возникновения и ожидаемого ущерба; меры по профилактике</w:t>
      </w:r>
      <w:r w:rsidR="00A7531F">
        <w:rPr>
          <w:rFonts w:ascii="Times New Roman" w:hAnsi="Times New Roman"/>
          <w:sz w:val="28"/>
          <w:szCs w:val="28"/>
        </w:rPr>
        <w:t xml:space="preserve"> и нейтрализации рисков.</w:t>
      </w:r>
    </w:p>
    <w:p w:rsidR="00554356" w:rsidRPr="00554356" w:rsidRDefault="00554356" w:rsidP="00A17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При разработке бизнес-плана целесообразно указать:</w:t>
      </w:r>
    </w:p>
    <w:p w:rsidR="00554356" w:rsidRPr="00554356" w:rsidRDefault="00554356" w:rsidP="00A177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состав возможных рисков;</w:t>
      </w:r>
    </w:p>
    <w:p w:rsidR="00554356" w:rsidRPr="00554356" w:rsidRDefault="00554356" w:rsidP="00A177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 xml:space="preserve">какие потери при </w:t>
      </w:r>
      <w:r w:rsidR="00A7531F">
        <w:rPr>
          <w:rFonts w:ascii="Times New Roman" w:hAnsi="Times New Roman"/>
          <w:sz w:val="28"/>
          <w:szCs w:val="28"/>
        </w:rPr>
        <w:t>их наступлении могут произойти;</w:t>
      </w:r>
    </w:p>
    <w:p w:rsidR="00554356" w:rsidRPr="00554356" w:rsidRDefault="00554356" w:rsidP="00A177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по каким видам рисков и на какую сумму следует застраховать имущество предприятия.</w:t>
      </w:r>
    </w:p>
    <w:p w:rsidR="00554356" w:rsidRPr="00554356" w:rsidRDefault="00554356" w:rsidP="00A177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В качестве источника возникновения рисков можно рассматривать:</w:t>
      </w:r>
    </w:p>
    <w:p w:rsidR="00554356" w:rsidRPr="00554356" w:rsidRDefault="00554356" w:rsidP="00A1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 xml:space="preserve">недопоставки продукции по договорам членами кооператива из-за </w:t>
      </w:r>
      <w:proofErr w:type="spellStart"/>
      <w:r w:rsidRPr="00554356">
        <w:rPr>
          <w:rFonts w:ascii="Times New Roman" w:hAnsi="Times New Roman"/>
          <w:sz w:val="28"/>
          <w:szCs w:val="28"/>
        </w:rPr>
        <w:t>нед</w:t>
      </w:r>
      <w:r w:rsidRPr="00A1771F">
        <w:rPr>
          <w:rFonts w:ascii="Times New Roman" w:hAnsi="Times New Roman"/>
          <w:sz w:val="28"/>
          <w:szCs w:val="28"/>
        </w:rPr>
        <w:t>о</w:t>
      </w:r>
      <w:r w:rsidRPr="00554356">
        <w:rPr>
          <w:rFonts w:ascii="Times New Roman" w:hAnsi="Times New Roman"/>
          <w:sz w:val="28"/>
          <w:szCs w:val="28"/>
        </w:rPr>
        <w:t>получения</w:t>
      </w:r>
      <w:proofErr w:type="spellEnd"/>
      <w:r w:rsidRPr="00554356">
        <w:rPr>
          <w:rFonts w:ascii="Times New Roman" w:hAnsi="Times New Roman"/>
          <w:sz w:val="28"/>
          <w:szCs w:val="28"/>
        </w:rPr>
        <w:t xml:space="preserve"> ее по погодно-климатическим условиям;</w:t>
      </w:r>
    </w:p>
    <w:p w:rsidR="00554356" w:rsidRPr="00554356" w:rsidRDefault="00554356" w:rsidP="00A177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рост издержек, связанных с производством продукции (оказанием услуг);</w:t>
      </w:r>
    </w:p>
    <w:p w:rsidR="00554356" w:rsidRPr="00554356" w:rsidRDefault="00554356" w:rsidP="00A177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отсутствие покупателей на предлагаемую продукцию и т.д.</w:t>
      </w:r>
    </w:p>
    <w:p w:rsidR="00554356" w:rsidRPr="00554356" w:rsidRDefault="00554356" w:rsidP="00A17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Для определения устойчивости проекта по вложению средств к изменению условий производства проводят анализ рисков. Он предусматривает ответ на вопрос, как изменятся показатели оценки проекта, если будут изменены как отдельные параметры проекта, так и их совокупность. Например, как изменится срок окупаемости и другие параметры оценки инвестиций, если  изменятся цены на материалы, материально-технические ресурсы, продукцию и т.д. Такой прием называется оценкой чувствительности проекта.</w:t>
      </w:r>
    </w:p>
    <w:p w:rsidR="00554356" w:rsidRPr="00554356" w:rsidRDefault="00554356" w:rsidP="00A17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Ещё один способ предусмотреть возможные риски – анализ сценариев.</w:t>
      </w:r>
    </w:p>
    <w:p w:rsidR="00554356" w:rsidRPr="00554356" w:rsidRDefault="00554356" w:rsidP="00A17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56">
        <w:rPr>
          <w:rFonts w:ascii="Times New Roman" w:hAnsi="Times New Roman"/>
          <w:sz w:val="28"/>
          <w:szCs w:val="28"/>
        </w:rPr>
        <w:t>Анализ сценариев позволяет исправить основной недостаток анализа чувствительности, так как включает одновременное изменение нескольких факторов риска и таким образом представляет собой развитие методики  анализа чувствительности.</w:t>
      </w:r>
    </w:p>
    <w:p w:rsidR="0007404F" w:rsidRDefault="00554356" w:rsidP="00D12B9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1771F">
        <w:rPr>
          <w:rFonts w:ascii="Times New Roman" w:hAnsi="Times New Roman"/>
          <w:sz w:val="28"/>
          <w:szCs w:val="28"/>
        </w:rPr>
        <w:t>В результате проведения анализа сценариев определяется воздействие на критерии эффективности одновременного изменения всех основных переменных проекта. Основным преимуществом является то, что отклонения параметров рассчитываются с учетом их взаимозависимости. Строится обычно 3 сценария: оптимистический, пессимистический и наиболее реальный варианты развития событий. Для каждого рассчитываются показатели проекта.</w:t>
      </w:r>
    </w:p>
    <w:p w:rsidR="00033EE3" w:rsidRDefault="00033EE3" w:rsidP="00033EE3">
      <w:pPr>
        <w:autoSpaceDE w:val="0"/>
        <w:autoSpaceDN w:val="0"/>
        <w:adjustRightInd w:val="0"/>
        <w:spacing w:before="72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033EE3" w:rsidSect="00150A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C5" w:rsidRDefault="005B4BC5" w:rsidP="008E7E62">
      <w:pPr>
        <w:spacing w:after="0" w:line="240" w:lineRule="auto"/>
      </w:pPr>
      <w:r>
        <w:separator/>
      </w:r>
    </w:p>
  </w:endnote>
  <w:endnote w:type="continuationSeparator" w:id="0">
    <w:p w:rsidR="005B4BC5" w:rsidRDefault="005B4BC5" w:rsidP="008E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C5" w:rsidRDefault="005B4BC5" w:rsidP="008E7E62">
      <w:pPr>
        <w:spacing w:after="0" w:line="240" w:lineRule="auto"/>
      </w:pPr>
      <w:r>
        <w:separator/>
      </w:r>
    </w:p>
  </w:footnote>
  <w:footnote w:type="continuationSeparator" w:id="0">
    <w:p w:rsidR="005B4BC5" w:rsidRDefault="005B4BC5" w:rsidP="008E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69805"/>
      <w:docPartObj>
        <w:docPartGallery w:val="Page Numbers (Top of Page)"/>
        <w:docPartUnique/>
      </w:docPartObj>
    </w:sdtPr>
    <w:sdtContent>
      <w:p w:rsidR="005B4BC5" w:rsidRDefault="00E303A7">
        <w:pPr>
          <w:pStyle w:val="a3"/>
          <w:jc w:val="center"/>
        </w:pPr>
        <w:fldSimple w:instr="PAGE   \* MERGEFORMAT">
          <w:r w:rsidR="00C9694F">
            <w:rPr>
              <w:noProof/>
            </w:rPr>
            <w:t>1</w:t>
          </w:r>
        </w:fldSimple>
      </w:p>
    </w:sdtContent>
  </w:sdt>
  <w:p w:rsidR="005B4BC5" w:rsidRDefault="005B4B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C5" w:rsidRDefault="005B4BC5">
    <w:pPr>
      <w:pStyle w:val="a3"/>
      <w:jc w:val="center"/>
    </w:pPr>
  </w:p>
  <w:p w:rsidR="005B4BC5" w:rsidRDefault="005B4B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E0E"/>
    <w:multiLevelType w:val="hybridMultilevel"/>
    <w:tmpl w:val="31F6034E"/>
    <w:lvl w:ilvl="0" w:tplc="68FE6F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7775"/>
    <w:multiLevelType w:val="hybridMultilevel"/>
    <w:tmpl w:val="3634DCD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490338"/>
    <w:multiLevelType w:val="hybridMultilevel"/>
    <w:tmpl w:val="487634E6"/>
    <w:lvl w:ilvl="0" w:tplc="68FE6F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1516F0"/>
    <w:multiLevelType w:val="hybridMultilevel"/>
    <w:tmpl w:val="5C2EE438"/>
    <w:lvl w:ilvl="0" w:tplc="21AE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E11E7"/>
    <w:multiLevelType w:val="hybridMultilevel"/>
    <w:tmpl w:val="107849A0"/>
    <w:lvl w:ilvl="0" w:tplc="5F62A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4FD5"/>
    <w:multiLevelType w:val="multilevel"/>
    <w:tmpl w:val="59EE5A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F63D40"/>
    <w:multiLevelType w:val="hybridMultilevel"/>
    <w:tmpl w:val="FFBA1B76"/>
    <w:lvl w:ilvl="0" w:tplc="68FE6F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9217FD"/>
    <w:multiLevelType w:val="hybridMultilevel"/>
    <w:tmpl w:val="1054BC22"/>
    <w:lvl w:ilvl="0" w:tplc="68FE6F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1E1810"/>
    <w:multiLevelType w:val="hybridMultilevel"/>
    <w:tmpl w:val="F2D682CA"/>
    <w:lvl w:ilvl="0" w:tplc="436CE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C120A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25F3E"/>
    <w:multiLevelType w:val="hybridMultilevel"/>
    <w:tmpl w:val="0242E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CF40AE"/>
    <w:multiLevelType w:val="hybridMultilevel"/>
    <w:tmpl w:val="0242E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A63BD2"/>
    <w:multiLevelType w:val="hybridMultilevel"/>
    <w:tmpl w:val="8D1A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51A33"/>
    <w:multiLevelType w:val="hybridMultilevel"/>
    <w:tmpl w:val="7DFCBE10"/>
    <w:lvl w:ilvl="0" w:tplc="68FE6F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FC74F31"/>
    <w:multiLevelType w:val="hybridMultilevel"/>
    <w:tmpl w:val="9412DC6E"/>
    <w:lvl w:ilvl="0" w:tplc="68FE6F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FDA1C14"/>
    <w:multiLevelType w:val="hybridMultilevel"/>
    <w:tmpl w:val="37809B62"/>
    <w:lvl w:ilvl="0" w:tplc="3B06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AA432C"/>
    <w:multiLevelType w:val="hybridMultilevel"/>
    <w:tmpl w:val="78FCC682"/>
    <w:lvl w:ilvl="0" w:tplc="7FD219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96D57"/>
    <w:multiLevelType w:val="multilevel"/>
    <w:tmpl w:val="03E6D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DD259B"/>
    <w:multiLevelType w:val="hybridMultilevel"/>
    <w:tmpl w:val="607CCB8C"/>
    <w:lvl w:ilvl="0" w:tplc="3B06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54B60"/>
    <w:multiLevelType w:val="hybridMultilevel"/>
    <w:tmpl w:val="1C74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57C"/>
    <w:multiLevelType w:val="hybridMultilevel"/>
    <w:tmpl w:val="78FCC682"/>
    <w:lvl w:ilvl="0" w:tplc="7FD219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04A2C"/>
    <w:multiLevelType w:val="hybridMultilevel"/>
    <w:tmpl w:val="642667A4"/>
    <w:lvl w:ilvl="0" w:tplc="68FE6F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847924"/>
    <w:multiLevelType w:val="hybridMultilevel"/>
    <w:tmpl w:val="EA90253A"/>
    <w:lvl w:ilvl="0" w:tplc="57D28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A064BE"/>
    <w:multiLevelType w:val="hybridMultilevel"/>
    <w:tmpl w:val="35B82126"/>
    <w:lvl w:ilvl="0" w:tplc="68FE6F5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1" w:tplc="68FE6F5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61D7FCD"/>
    <w:multiLevelType w:val="hybridMultilevel"/>
    <w:tmpl w:val="3DFAFF7E"/>
    <w:lvl w:ilvl="0" w:tplc="68FE6F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A07F77"/>
    <w:multiLevelType w:val="hybridMultilevel"/>
    <w:tmpl w:val="30EE89EE"/>
    <w:lvl w:ilvl="0" w:tplc="5F62A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C33AE"/>
    <w:multiLevelType w:val="hybridMultilevel"/>
    <w:tmpl w:val="15A01D3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CE54090"/>
    <w:multiLevelType w:val="hybridMultilevel"/>
    <w:tmpl w:val="2B2A38A0"/>
    <w:lvl w:ilvl="0" w:tplc="A24E1A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19"/>
  </w:num>
  <w:num w:numId="9">
    <w:abstractNumId w:val="15"/>
  </w:num>
  <w:num w:numId="10">
    <w:abstractNumId w:val="24"/>
  </w:num>
  <w:num w:numId="11">
    <w:abstractNumId w:val="4"/>
  </w:num>
  <w:num w:numId="12">
    <w:abstractNumId w:val="26"/>
  </w:num>
  <w:num w:numId="13">
    <w:abstractNumId w:val="5"/>
  </w:num>
  <w:num w:numId="14">
    <w:abstractNumId w:val="23"/>
  </w:num>
  <w:num w:numId="15">
    <w:abstractNumId w:val="25"/>
  </w:num>
  <w:num w:numId="16">
    <w:abstractNumId w:val="0"/>
  </w:num>
  <w:num w:numId="17">
    <w:abstractNumId w:val="2"/>
  </w:num>
  <w:num w:numId="18">
    <w:abstractNumId w:val="7"/>
  </w:num>
  <w:num w:numId="19">
    <w:abstractNumId w:val="13"/>
  </w:num>
  <w:num w:numId="20">
    <w:abstractNumId w:val="12"/>
  </w:num>
  <w:num w:numId="21">
    <w:abstractNumId w:val="20"/>
  </w:num>
  <w:num w:numId="22">
    <w:abstractNumId w:val="18"/>
  </w:num>
  <w:num w:numId="23">
    <w:abstractNumId w:val="22"/>
  </w:num>
  <w:num w:numId="24">
    <w:abstractNumId w:val="6"/>
  </w:num>
  <w:num w:numId="25">
    <w:abstractNumId w:val="3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56"/>
    <w:rsid w:val="00000781"/>
    <w:rsid w:val="00005913"/>
    <w:rsid w:val="000079CB"/>
    <w:rsid w:val="00010A7C"/>
    <w:rsid w:val="000113ED"/>
    <w:rsid w:val="000139F1"/>
    <w:rsid w:val="00021F01"/>
    <w:rsid w:val="00025C56"/>
    <w:rsid w:val="00025F67"/>
    <w:rsid w:val="00027970"/>
    <w:rsid w:val="00033EE3"/>
    <w:rsid w:val="0004077B"/>
    <w:rsid w:val="00042C57"/>
    <w:rsid w:val="0004504B"/>
    <w:rsid w:val="00060F41"/>
    <w:rsid w:val="00067BA8"/>
    <w:rsid w:val="000720E2"/>
    <w:rsid w:val="0007404F"/>
    <w:rsid w:val="00074823"/>
    <w:rsid w:val="000842E9"/>
    <w:rsid w:val="000843DD"/>
    <w:rsid w:val="0009429E"/>
    <w:rsid w:val="000A040E"/>
    <w:rsid w:val="000A41BA"/>
    <w:rsid w:val="000B0589"/>
    <w:rsid w:val="000B68F7"/>
    <w:rsid w:val="000C3592"/>
    <w:rsid w:val="000C7270"/>
    <w:rsid w:val="000D2E1F"/>
    <w:rsid w:val="000D4CC5"/>
    <w:rsid w:val="000D5683"/>
    <w:rsid w:val="000D720D"/>
    <w:rsid w:val="000E1533"/>
    <w:rsid w:val="000E4111"/>
    <w:rsid w:val="000E558E"/>
    <w:rsid w:val="0010512E"/>
    <w:rsid w:val="001123E0"/>
    <w:rsid w:val="00112897"/>
    <w:rsid w:val="0012032B"/>
    <w:rsid w:val="00121BBD"/>
    <w:rsid w:val="001348C5"/>
    <w:rsid w:val="00141643"/>
    <w:rsid w:val="00142073"/>
    <w:rsid w:val="00147F27"/>
    <w:rsid w:val="00150AFD"/>
    <w:rsid w:val="00151D86"/>
    <w:rsid w:val="00153C42"/>
    <w:rsid w:val="00156CC3"/>
    <w:rsid w:val="001636C6"/>
    <w:rsid w:val="001667C0"/>
    <w:rsid w:val="00167674"/>
    <w:rsid w:val="00167D00"/>
    <w:rsid w:val="00182301"/>
    <w:rsid w:val="001837ED"/>
    <w:rsid w:val="001A0CB9"/>
    <w:rsid w:val="001A4950"/>
    <w:rsid w:val="001A7254"/>
    <w:rsid w:val="001B008E"/>
    <w:rsid w:val="001B5A07"/>
    <w:rsid w:val="001B7AC2"/>
    <w:rsid w:val="001C00C3"/>
    <w:rsid w:val="001C09CB"/>
    <w:rsid w:val="001C7C52"/>
    <w:rsid w:val="001F4403"/>
    <w:rsid w:val="001F6D12"/>
    <w:rsid w:val="00204CEF"/>
    <w:rsid w:val="00205B5A"/>
    <w:rsid w:val="00206329"/>
    <w:rsid w:val="00207EEF"/>
    <w:rsid w:val="0021074E"/>
    <w:rsid w:val="00211E05"/>
    <w:rsid w:val="00215FA3"/>
    <w:rsid w:val="002173F8"/>
    <w:rsid w:val="00224466"/>
    <w:rsid w:val="00231E76"/>
    <w:rsid w:val="002326A4"/>
    <w:rsid w:val="002413C4"/>
    <w:rsid w:val="00242597"/>
    <w:rsid w:val="00243638"/>
    <w:rsid w:val="00247948"/>
    <w:rsid w:val="002543C6"/>
    <w:rsid w:val="002648B3"/>
    <w:rsid w:val="00267BB6"/>
    <w:rsid w:val="00275B68"/>
    <w:rsid w:val="002850FA"/>
    <w:rsid w:val="002925BA"/>
    <w:rsid w:val="0029675D"/>
    <w:rsid w:val="002A20EC"/>
    <w:rsid w:val="002B10ED"/>
    <w:rsid w:val="002B2B3B"/>
    <w:rsid w:val="002C5E85"/>
    <w:rsid w:val="002D42E4"/>
    <w:rsid w:val="002E665D"/>
    <w:rsid w:val="002F44E2"/>
    <w:rsid w:val="002F51C7"/>
    <w:rsid w:val="002F52CC"/>
    <w:rsid w:val="002F658A"/>
    <w:rsid w:val="002F73D3"/>
    <w:rsid w:val="00311A53"/>
    <w:rsid w:val="00311B9B"/>
    <w:rsid w:val="003133BB"/>
    <w:rsid w:val="00313709"/>
    <w:rsid w:val="00320999"/>
    <w:rsid w:val="00320C04"/>
    <w:rsid w:val="00323E9D"/>
    <w:rsid w:val="00342652"/>
    <w:rsid w:val="00345144"/>
    <w:rsid w:val="003551AA"/>
    <w:rsid w:val="0035775F"/>
    <w:rsid w:val="00361FA8"/>
    <w:rsid w:val="0036295B"/>
    <w:rsid w:val="00363B40"/>
    <w:rsid w:val="00365D0F"/>
    <w:rsid w:val="0038669C"/>
    <w:rsid w:val="00386736"/>
    <w:rsid w:val="00386891"/>
    <w:rsid w:val="00387EC6"/>
    <w:rsid w:val="003B2300"/>
    <w:rsid w:val="003B581E"/>
    <w:rsid w:val="003B5CE1"/>
    <w:rsid w:val="003C0552"/>
    <w:rsid w:val="003C22BE"/>
    <w:rsid w:val="003C61A4"/>
    <w:rsid w:val="003D6841"/>
    <w:rsid w:val="003E02F2"/>
    <w:rsid w:val="003E2C76"/>
    <w:rsid w:val="003E3685"/>
    <w:rsid w:val="003F02D6"/>
    <w:rsid w:val="003F09EE"/>
    <w:rsid w:val="003F1DB9"/>
    <w:rsid w:val="003F3AAC"/>
    <w:rsid w:val="004067C5"/>
    <w:rsid w:val="004170C7"/>
    <w:rsid w:val="00417A69"/>
    <w:rsid w:val="004239E6"/>
    <w:rsid w:val="00430770"/>
    <w:rsid w:val="00431DF8"/>
    <w:rsid w:val="004432C8"/>
    <w:rsid w:val="00447CF5"/>
    <w:rsid w:val="00452EEB"/>
    <w:rsid w:val="00462BCE"/>
    <w:rsid w:val="004638FA"/>
    <w:rsid w:val="00464E0E"/>
    <w:rsid w:val="00465D4D"/>
    <w:rsid w:val="004661A4"/>
    <w:rsid w:val="0046781A"/>
    <w:rsid w:val="004704EF"/>
    <w:rsid w:val="004757C0"/>
    <w:rsid w:val="0048704A"/>
    <w:rsid w:val="004A5137"/>
    <w:rsid w:val="004B6AEE"/>
    <w:rsid w:val="004B6BF7"/>
    <w:rsid w:val="004C1920"/>
    <w:rsid w:val="004C1D81"/>
    <w:rsid w:val="004C6854"/>
    <w:rsid w:val="004E1AEB"/>
    <w:rsid w:val="004E3D4D"/>
    <w:rsid w:val="0052427F"/>
    <w:rsid w:val="005347ED"/>
    <w:rsid w:val="00534D57"/>
    <w:rsid w:val="00542C29"/>
    <w:rsid w:val="00543CCD"/>
    <w:rsid w:val="00544064"/>
    <w:rsid w:val="00544839"/>
    <w:rsid w:val="0054521A"/>
    <w:rsid w:val="00551892"/>
    <w:rsid w:val="00554356"/>
    <w:rsid w:val="00561CB2"/>
    <w:rsid w:val="00566253"/>
    <w:rsid w:val="00570B15"/>
    <w:rsid w:val="00576E84"/>
    <w:rsid w:val="0059437E"/>
    <w:rsid w:val="00594A0F"/>
    <w:rsid w:val="005964C3"/>
    <w:rsid w:val="005A3A45"/>
    <w:rsid w:val="005B20D9"/>
    <w:rsid w:val="005B39B7"/>
    <w:rsid w:val="005B4BC5"/>
    <w:rsid w:val="005C0DBC"/>
    <w:rsid w:val="005C2D5E"/>
    <w:rsid w:val="005C4E08"/>
    <w:rsid w:val="005D5644"/>
    <w:rsid w:val="005D5C05"/>
    <w:rsid w:val="005D5E3A"/>
    <w:rsid w:val="005D7115"/>
    <w:rsid w:val="005E367C"/>
    <w:rsid w:val="005E6FC8"/>
    <w:rsid w:val="005E769E"/>
    <w:rsid w:val="005E7739"/>
    <w:rsid w:val="005F328E"/>
    <w:rsid w:val="005F4003"/>
    <w:rsid w:val="00601255"/>
    <w:rsid w:val="00602C1C"/>
    <w:rsid w:val="00603ADD"/>
    <w:rsid w:val="00606425"/>
    <w:rsid w:val="006126D1"/>
    <w:rsid w:val="00623513"/>
    <w:rsid w:val="00623B41"/>
    <w:rsid w:val="00635C3B"/>
    <w:rsid w:val="0065539E"/>
    <w:rsid w:val="0066321C"/>
    <w:rsid w:val="00663853"/>
    <w:rsid w:val="006678B0"/>
    <w:rsid w:val="00670D66"/>
    <w:rsid w:val="006811C7"/>
    <w:rsid w:val="00687570"/>
    <w:rsid w:val="0069591D"/>
    <w:rsid w:val="006A2DC9"/>
    <w:rsid w:val="006A50DB"/>
    <w:rsid w:val="006A61AE"/>
    <w:rsid w:val="006B1DD2"/>
    <w:rsid w:val="006B2146"/>
    <w:rsid w:val="006C104F"/>
    <w:rsid w:val="006C5250"/>
    <w:rsid w:val="006D7D42"/>
    <w:rsid w:val="006D7E49"/>
    <w:rsid w:val="006E324E"/>
    <w:rsid w:val="007076E2"/>
    <w:rsid w:val="007201F9"/>
    <w:rsid w:val="00720AC3"/>
    <w:rsid w:val="007257A0"/>
    <w:rsid w:val="0073074C"/>
    <w:rsid w:val="00736973"/>
    <w:rsid w:val="00753D3E"/>
    <w:rsid w:val="00754190"/>
    <w:rsid w:val="00755629"/>
    <w:rsid w:val="00755CF1"/>
    <w:rsid w:val="007625FE"/>
    <w:rsid w:val="0077365B"/>
    <w:rsid w:val="0077515C"/>
    <w:rsid w:val="00781C18"/>
    <w:rsid w:val="00785098"/>
    <w:rsid w:val="00793B4C"/>
    <w:rsid w:val="007A022B"/>
    <w:rsid w:val="007A14AB"/>
    <w:rsid w:val="007B5E63"/>
    <w:rsid w:val="007B794D"/>
    <w:rsid w:val="007D12B9"/>
    <w:rsid w:val="007D721B"/>
    <w:rsid w:val="007F2D46"/>
    <w:rsid w:val="0080347D"/>
    <w:rsid w:val="00812056"/>
    <w:rsid w:val="008121D7"/>
    <w:rsid w:val="008160FD"/>
    <w:rsid w:val="00820963"/>
    <w:rsid w:val="00822453"/>
    <w:rsid w:val="0082777E"/>
    <w:rsid w:val="00846CFD"/>
    <w:rsid w:val="008532CA"/>
    <w:rsid w:val="00857308"/>
    <w:rsid w:val="00874627"/>
    <w:rsid w:val="008779F8"/>
    <w:rsid w:val="00877B1F"/>
    <w:rsid w:val="00877EE9"/>
    <w:rsid w:val="00882551"/>
    <w:rsid w:val="00887B57"/>
    <w:rsid w:val="008955C6"/>
    <w:rsid w:val="008A61D4"/>
    <w:rsid w:val="008B3C76"/>
    <w:rsid w:val="008C191D"/>
    <w:rsid w:val="008C202E"/>
    <w:rsid w:val="008D2E6D"/>
    <w:rsid w:val="008D5CAF"/>
    <w:rsid w:val="008E2CD4"/>
    <w:rsid w:val="008E7E62"/>
    <w:rsid w:val="008F025E"/>
    <w:rsid w:val="008F3F23"/>
    <w:rsid w:val="0090361E"/>
    <w:rsid w:val="00905A95"/>
    <w:rsid w:val="0090757F"/>
    <w:rsid w:val="00920368"/>
    <w:rsid w:val="00920C8D"/>
    <w:rsid w:val="00926129"/>
    <w:rsid w:val="00943FBF"/>
    <w:rsid w:val="0095364B"/>
    <w:rsid w:val="009539D0"/>
    <w:rsid w:val="00954491"/>
    <w:rsid w:val="0096692E"/>
    <w:rsid w:val="00970B31"/>
    <w:rsid w:val="00973013"/>
    <w:rsid w:val="0097393B"/>
    <w:rsid w:val="00974E2F"/>
    <w:rsid w:val="00977D1D"/>
    <w:rsid w:val="009802ED"/>
    <w:rsid w:val="00996F6A"/>
    <w:rsid w:val="009B38AA"/>
    <w:rsid w:val="009B45E1"/>
    <w:rsid w:val="009B6032"/>
    <w:rsid w:val="009B6544"/>
    <w:rsid w:val="009C0CD1"/>
    <w:rsid w:val="009C1F76"/>
    <w:rsid w:val="009D2655"/>
    <w:rsid w:val="009D60A0"/>
    <w:rsid w:val="009D7423"/>
    <w:rsid w:val="009E03FF"/>
    <w:rsid w:val="009E5A00"/>
    <w:rsid w:val="009E5F4E"/>
    <w:rsid w:val="009E7D53"/>
    <w:rsid w:val="009F7B09"/>
    <w:rsid w:val="00A00978"/>
    <w:rsid w:val="00A0233C"/>
    <w:rsid w:val="00A02D21"/>
    <w:rsid w:val="00A0453B"/>
    <w:rsid w:val="00A05E77"/>
    <w:rsid w:val="00A1647E"/>
    <w:rsid w:val="00A1771F"/>
    <w:rsid w:val="00A25AC4"/>
    <w:rsid w:val="00A31770"/>
    <w:rsid w:val="00A40929"/>
    <w:rsid w:val="00A4680D"/>
    <w:rsid w:val="00A632A9"/>
    <w:rsid w:val="00A637DA"/>
    <w:rsid w:val="00A653D0"/>
    <w:rsid w:val="00A71F68"/>
    <w:rsid w:val="00A7531F"/>
    <w:rsid w:val="00A81100"/>
    <w:rsid w:val="00A81F1B"/>
    <w:rsid w:val="00A82EC4"/>
    <w:rsid w:val="00A95F3C"/>
    <w:rsid w:val="00AA152B"/>
    <w:rsid w:val="00AC0162"/>
    <w:rsid w:val="00AC0DC7"/>
    <w:rsid w:val="00AC215E"/>
    <w:rsid w:val="00AC3916"/>
    <w:rsid w:val="00AC58E7"/>
    <w:rsid w:val="00AD2F81"/>
    <w:rsid w:val="00AD7DF3"/>
    <w:rsid w:val="00AE38B8"/>
    <w:rsid w:val="00AF2CBC"/>
    <w:rsid w:val="00AF31FD"/>
    <w:rsid w:val="00AF4993"/>
    <w:rsid w:val="00AF5743"/>
    <w:rsid w:val="00AF6262"/>
    <w:rsid w:val="00B03423"/>
    <w:rsid w:val="00B06275"/>
    <w:rsid w:val="00B10137"/>
    <w:rsid w:val="00B137CD"/>
    <w:rsid w:val="00B1428B"/>
    <w:rsid w:val="00B14A5A"/>
    <w:rsid w:val="00B15752"/>
    <w:rsid w:val="00B165D2"/>
    <w:rsid w:val="00B2639A"/>
    <w:rsid w:val="00B317BD"/>
    <w:rsid w:val="00B33693"/>
    <w:rsid w:val="00B36036"/>
    <w:rsid w:val="00B401CE"/>
    <w:rsid w:val="00B47568"/>
    <w:rsid w:val="00B513B6"/>
    <w:rsid w:val="00B53D79"/>
    <w:rsid w:val="00B552F9"/>
    <w:rsid w:val="00B5571A"/>
    <w:rsid w:val="00B72BEA"/>
    <w:rsid w:val="00B75853"/>
    <w:rsid w:val="00B82D2C"/>
    <w:rsid w:val="00B92311"/>
    <w:rsid w:val="00B92ABB"/>
    <w:rsid w:val="00BB16F4"/>
    <w:rsid w:val="00BB4BBD"/>
    <w:rsid w:val="00BC0997"/>
    <w:rsid w:val="00BC100F"/>
    <w:rsid w:val="00BC3DC7"/>
    <w:rsid w:val="00BC5016"/>
    <w:rsid w:val="00BC7679"/>
    <w:rsid w:val="00BE3278"/>
    <w:rsid w:val="00BF2501"/>
    <w:rsid w:val="00C03109"/>
    <w:rsid w:val="00C04617"/>
    <w:rsid w:val="00C04CF5"/>
    <w:rsid w:val="00C04F8A"/>
    <w:rsid w:val="00C05911"/>
    <w:rsid w:val="00C1190E"/>
    <w:rsid w:val="00C15162"/>
    <w:rsid w:val="00C21BFA"/>
    <w:rsid w:val="00C2405A"/>
    <w:rsid w:val="00C24C27"/>
    <w:rsid w:val="00C26D46"/>
    <w:rsid w:val="00C347D7"/>
    <w:rsid w:val="00C4261E"/>
    <w:rsid w:val="00C53E05"/>
    <w:rsid w:val="00C54AED"/>
    <w:rsid w:val="00C57971"/>
    <w:rsid w:val="00C60BED"/>
    <w:rsid w:val="00C63A6B"/>
    <w:rsid w:val="00C76C23"/>
    <w:rsid w:val="00C77B1E"/>
    <w:rsid w:val="00C82B83"/>
    <w:rsid w:val="00C91502"/>
    <w:rsid w:val="00C92018"/>
    <w:rsid w:val="00C93920"/>
    <w:rsid w:val="00C9694F"/>
    <w:rsid w:val="00C96C68"/>
    <w:rsid w:val="00CA0CD7"/>
    <w:rsid w:val="00CA2061"/>
    <w:rsid w:val="00CA3E8C"/>
    <w:rsid w:val="00CA63CA"/>
    <w:rsid w:val="00CA7A87"/>
    <w:rsid w:val="00CB1AA8"/>
    <w:rsid w:val="00CC2CE1"/>
    <w:rsid w:val="00CC4F38"/>
    <w:rsid w:val="00CC7701"/>
    <w:rsid w:val="00CD2258"/>
    <w:rsid w:val="00CE444C"/>
    <w:rsid w:val="00CE50E7"/>
    <w:rsid w:val="00CF09B5"/>
    <w:rsid w:val="00CF7BA3"/>
    <w:rsid w:val="00D05A61"/>
    <w:rsid w:val="00D06EF9"/>
    <w:rsid w:val="00D12B93"/>
    <w:rsid w:val="00D132DB"/>
    <w:rsid w:val="00D16EDF"/>
    <w:rsid w:val="00D2173A"/>
    <w:rsid w:val="00D23D27"/>
    <w:rsid w:val="00D25DFC"/>
    <w:rsid w:val="00D300BA"/>
    <w:rsid w:val="00D31516"/>
    <w:rsid w:val="00D32CAE"/>
    <w:rsid w:val="00D3574B"/>
    <w:rsid w:val="00D40C64"/>
    <w:rsid w:val="00D4360B"/>
    <w:rsid w:val="00D457CD"/>
    <w:rsid w:val="00D46467"/>
    <w:rsid w:val="00D50126"/>
    <w:rsid w:val="00D51021"/>
    <w:rsid w:val="00D6017D"/>
    <w:rsid w:val="00D603FB"/>
    <w:rsid w:val="00D64492"/>
    <w:rsid w:val="00D66279"/>
    <w:rsid w:val="00D67450"/>
    <w:rsid w:val="00D67559"/>
    <w:rsid w:val="00D753ED"/>
    <w:rsid w:val="00D760EB"/>
    <w:rsid w:val="00D811EB"/>
    <w:rsid w:val="00D834F6"/>
    <w:rsid w:val="00D904B0"/>
    <w:rsid w:val="00D93298"/>
    <w:rsid w:val="00D94906"/>
    <w:rsid w:val="00DA2F37"/>
    <w:rsid w:val="00DB4A7B"/>
    <w:rsid w:val="00DB4A8C"/>
    <w:rsid w:val="00DB4D40"/>
    <w:rsid w:val="00DB4DA4"/>
    <w:rsid w:val="00DC7AD2"/>
    <w:rsid w:val="00DD06BC"/>
    <w:rsid w:val="00DD32D5"/>
    <w:rsid w:val="00DD6BEC"/>
    <w:rsid w:val="00DE0069"/>
    <w:rsid w:val="00DE1A68"/>
    <w:rsid w:val="00DF7420"/>
    <w:rsid w:val="00E03316"/>
    <w:rsid w:val="00E05386"/>
    <w:rsid w:val="00E238C4"/>
    <w:rsid w:val="00E23A3E"/>
    <w:rsid w:val="00E269EC"/>
    <w:rsid w:val="00E303A7"/>
    <w:rsid w:val="00E33298"/>
    <w:rsid w:val="00E469C3"/>
    <w:rsid w:val="00E557B1"/>
    <w:rsid w:val="00E57080"/>
    <w:rsid w:val="00E6011D"/>
    <w:rsid w:val="00E61F24"/>
    <w:rsid w:val="00E66721"/>
    <w:rsid w:val="00E73EBF"/>
    <w:rsid w:val="00E760F1"/>
    <w:rsid w:val="00E765EC"/>
    <w:rsid w:val="00E920B1"/>
    <w:rsid w:val="00E921E3"/>
    <w:rsid w:val="00E925BA"/>
    <w:rsid w:val="00E9268A"/>
    <w:rsid w:val="00E95433"/>
    <w:rsid w:val="00EA2F6E"/>
    <w:rsid w:val="00EA34E6"/>
    <w:rsid w:val="00EA69C8"/>
    <w:rsid w:val="00EA7791"/>
    <w:rsid w:val="00EB300F"/>
    <w:rsid w:val="00EB3679"/>
    <w:rsid w:val="00EC74F8"/>
    <w:rsid w:val="00EC7FD4"/>
    <w:rsid w:val="00ED31BE"/>
    <w:rsid w:val="00EE3C6C"/>
    <w:rsid w:val="00EF10A2"/>
    <w:rsid w:val="00EF6B06"/>
    <w:rsid w:val="00F1103E"/>
    <w:rsid w:val="00F11D39"/>
    <w:rsid w:val="00F124C1"/>
    <w:rsid w:val="00F172F5"/>
    <w:rsid w:val="00F17D04"/>
    <w:rsid w:val="00F30907"/>
    <w:rsid w:val="00F30908"/>
    <w:rsid w:val="00F341AA"/>
    <w:rsid w:val="00F34282"/>
    <w:rsid w:val="00F368B3"/>
    <w:rsid w:val="00F418E3"/>
    <w:rsid w:val="00F44D7A"/>
    <w:rsid w:val="00F473F0"/>
    <w:rsid w:val="00F514C1"/>
    <w:rsid w:val="00F563A2"/>
    <w:rsid w:val="00F74B70"/>
    <w:rsid w:val="00F771F0"/>
    <w:rsid w:val="00F77B29"/>
    <w:rsid w:val="00F95DA5"/>
    <w:rsid w:val="00FB33D1"/>
    <w:rsid w:val="00FB4C00"/>
    <w:rsid w:val="00FC06A3"/>
    <w:rsid w:val="00FC33D0"/>
    <w:rsid w:val="00FC652B"/>
    <w:rsid w:val="00FC66C0"/>
    <w:rsid w:val="00FD3336"/>
    <w:rsid w:val="00FD795B"/>
    <w:rsid w:val="00FE2CD2"/>
    <w:rsid w:val="00FE47F3"/>
    <w:rsid w:val="00FF06DD"/>
    <w:rsid w:val="00FF1A40"/>
    <w:rsid w:val="00FF29AE"/>
    <w:rsid w:val="00FF53FF"/>
    <w:rsid w:val="00FF7823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E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E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E6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632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66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16ED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510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102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51021"/>
    <w:rPr>
      <w:vertAlign w:val="superscript"/>
    </w:rPr>
  </w:style>
  <w:style w:type="table" w:customStyle="1" w:styleId="1">
    <w:name w:val="Сетка таблицы1"/>
    <w:basedOn w:val="a1"/>
    <w:next w:val="a9"/>
    <w:rsid w:val="00B2639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5D56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E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E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E6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632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66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6ED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510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102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51021"/>
    <w:rPr>
      <w:vertAlign w:val="superscript"/>
    </w:rPr>
  </w:style>
  <w:style w:type="table" w:customStyle="1" w:styleId="1">
    <w:name w:val="Сетка таблицы1"/>
    <w:basedOn w:val="a1"/>
    <w:next w:val="a9"/>
    <w:rsid w:val="00B2639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5D56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ADB3-D9AA-4570-A73C-334C6261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Иван Владимирович</dc:creator>
  <cp:lastModifiedBy>omf2</cp:lastModifiedBy>
  <cp:revision>3</cp:revision>
  <cp:lastPrinted>2019-05-15T13:15:00Z</cp:lastPrinted>
  <dcterms:created xsi:type="dcterms:W3CDTF">2021-05-04T19:16:00Z</dcterms:created>
  <dcterms:modified xsi:type="dcterms:W3CDTF">2021-05-04T19:17:00Z</dcterms:modified>
</cp:coreProperties>
</file>