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7" w:rsidRPr="00050977" w:rsidRDefault="00050977" w:rsidP="00050977">
      <w:pPr>
        <w:pStyle w:val="ConsPlusNormal"/>
        <w:spacing w:before="240"/>
        <w:ind w:firstLine="540"/>
        <w:jc w:val="center"/>
        <w:rPr>
          <w:b/>
          <w:sz w:val="28"/>
          <w:szCs w:val="28"/>
        </w:rPr>
      </w:pPr>
      <w:r w:rsidRPr="00050977">
        <w:rPr>
          <w:b/>
          <w:sz w:val="28"/>
          <w:szCs w:val="28"/>
        </w:rPr>
        <w:t xml:space="preserve">Перечень документов из состава заявки на участие в конкурсе </w:t>
      </w:r>
      <w:proofErr w:type="spellStart"/>
      <w:r w:rsidRPr="00050977">
        <w:rPr>
          <w:b/>
          <w:sz w:val="28"/>
          <w:szCs w:val="28"/>
        </w:rPr>
        <w:t>Агростартап</w:t>
      </w:r>
      <w:proofErr w:type="spellEnd"/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 Заявитель лично, через представителя либо посредством почтовой связи не позднее 30 календарных дней, следующих за днем размещения объявления о проведении конкурса, представляет в министерство заявку на участие в конкурсе, в состав которой входят:</w:t>
      </w:r>
    </w:p>
    <w:p w:rsidR="00050977" w:rsidRDefault="00050977" w:rsidP="00050977">
      <w:pPr>
        <w:pStyle w:val="ConsPlusNormal"/>
        <w:jc w:val="both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14.03.2022 N 110-П)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2.5.1. Заявление по форме, утвержденной правовым актом министерства, содержащее согласие на публикацию (размещение) в информационно-телекоммуникационной сети "Интернет" информации об участнике конкурса, о подаваемом участником конкурса заявлении, иной информации об участнике конкурса, связанной с соответствующим отбором, а также согласие на обработку персональных данных.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2.5.2. Бизнес-план, утвержденный заявителем, по форме, установленной правовым актом министерства (представляется на бумажном и электронном носителях).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2.5.3. </w:t>
      </w:r>
      <w:proofErr w:type="gramStart"/>
      <w:r>
        <w:t>Копия соглашения о создании крестьянского (фермерского) хозяйства, заверенная главой крестьянского (фермерского) хозяйства (при создании крестьянского (фермерского) хозяйства более чем одним гражданином), - в случае, если заявителем является крестьянское (фермерское) хозяйство.</w:t>
      </w:r>
      <w:proofErr w:type="gramEnd"/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Копия свидетельства о постановке на учет физического лица в налоговом органе на территории Кировской области - в случае, если заявителем является гражданин Российской Федерации.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2.5.4. Копии 2-й, 3-й страниц и страниц с указанием последнего места регистрации паспорта индивидуального предпринимателя - главы крестьянского (фермерского) хозяйства или гражданина Российской Федерации.</w:t>
      </w:r>
    </w:p>
    <w:p w:rsidR="00050977" w:rsidRDefault="00050977" w:rsidP="00050977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14.03.2022 N 110-П)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2.5.5. </w:t>
      </w:r>
      <w:proofErr w:type="gramStart"/>
      <w:r>
        <w:t>Справки об отсутствии (наличии) у заявителя 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учете в которых состоит заявитель, по состоянию на дату подачи заявки на участие в конкурсе (могут быть представлены по инициативе заявителя).</w:t>
      </w:r>
      <w:proofErr w:type="gramEnd"/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При наличии у заявителя задолженности по налогам (сборам), по страховым сборам и начисленным по ним пеням и штрафам: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proofErr w:type="gramStart"/>
      <w:r>
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</w:t>
      </w:r>
      <w:hyperlink r:id="rId6" w:history="1">
        <w:r>
          <w:rPr>
            <w:color w:val="0000FF"/>
          </w:rPr>
          <w:t>приложением N 1</w:t>
        </w:r>
      </w:hyperlink>
      <w:r>
        <w:t xml:space="preserve"> или </w:t>
      </w:r>
      <w:hyperlink r:id="rId7" w:history="1">
        <w:r>
          <w:rPr>
            <w:color w:val="0000FF"/>
          </w:rPr>
          <w:t>приложением N 4</w:t>
        </w:r>
      </w:hyperlink>
      <w:r>
        <w:t xml:space="preserve"> к приказу Министерства финансов Российской Федерации и Федеральной налоговой службы от 28.12.2016 N ММВ-7-17/722@ "Об утверждении форм справок о состоянии расчетов по налогам, сборам, страховым взносам, пеням, штрафам, процентам, порядка их заполнения и</w:t>
      </w:r>
      <w:proofErr w:type="gramEnd"/>
      <w:r>
        <w:t xml:space="preserve"> форматов представления справок в электронной форме" (далее - приказ Министерства финансов Российской Федерации и Федеральной налоговой службы от 28.12.2016 N ММВ-7-17/722@), - в случае, если заявитель - крестьянское (фермерское) хозяйство или индивидуальный предприниматель - глава крестьянского (фермерского) хозяйства;</w:t>
      </w:r>
    </w:p>
    <w:p w:rsidR="00050977" w:rsidRDefault="00050977" w:rsidP="00050977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14.03.2022 N 110-П)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lastRenderedPageBreak/>
        <w:t xml:space="preserve">справка о состоянии расчетов по налогам, сборам, страховым взносам, пеням, штрафам, процентам физических лиц, не являющихся индивидуальными предпринимателями, по форме, утвержденной </w:t>
      </w:r>
      <w:hyperlink r:id="rId9" w:history="1">
        <w:r>
          <w:rPr>
            <w:color w:val="0000FF"/>
          </w:rPr>
          <w:t>приложением N 2</w:t>
        </w:r>
      </w:hyperlink>
      <w:r>
        <w:t xml:space="preserve"> или </w:t>
      </w:r>
      <w:hyperlink r:id="rId10" w:history="1">
        <w:r>
          <w:rPr>
            <w:color w:val="0000FF"/>
          </w:rPr>
          <w:t>приложением N 5</w:t>
        </w:r>
      </w:hyperlink>
      <w:r>
        <w:t xml:space="preserve"> к приказу Министерства финансов Российской Федерации и Федеральной налоговой службы от 28.12.2016 N ММВ-7-17/722@, - в случае, если заявитель - гражданин Российской Федерации.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Указанные справки, в том числе и полученные налогоплательщиком в электронной форме по телекоммуникационным каналам связи, должны быть заверены налоговым органом.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2.5.6. Копия приказа о приеме на работу главного бухгалтера - в случае, если заявителем является крестьянское (фермерское) хозяйство - юридическое лицо.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bookmarkStart w:id="0" w:name="Par150"/>
      <w:bookmarkEnd w:id="0"/>
      <w:r>
        <w:t>2.5.7. В случае если крестьянское (фермерское) хозяйство или индивидуальный предприниматель, являющиеся членом кооператива, либо гражданин Российской Федерации, который обязуется вступить в кооператив, планирует направить не менее 25% и не более 50% сре</w:t>
      </w:r>
      <w:proofErr w:type="gramStart"/>
      <w:r>
        <w:t>дств гр</w:t>
      </w:r>
      <w:proofErr w:type="gramEnd"/>
      <w:r>
        <w:t>анта на формирование неделимого фонда такого кооператива: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2.5.7.1. Документы, подтверждающие соответствие кооператива требованиям, установленным </w:t>
      </w:r>
      <w:hyperlink w:anchor="Par115" w:tooltip="2.4.1. Быть зарегистрированным в соответствии с Федеральным законом от 08.12.1995 N 193-ФЗ &quot;О сельскохозяйственной кооперации&quot; и осуществлять деятельность на сельской территории или территории сельской агломерации Кировской области." w:history="1">
        <w:r>
          <w:rPr>
            <w:color w:val="0000FF"/>
          </w:rPr>
          <w:t>подпунктами 2.4.1</w:t>
        </w:r>
      </w:hyperlink>
      <w:r>
        <w:t xml:space="preserve"> - </w:t>
      </w:r>
      <w:hyperlink w:anchor="Par118" w:tooltip="2.4.4. Иметь в наименовании указание на основную цель его деятельности, а также слова &quot;сельскохозяйственный потребительский кооператив&quot;." w:history="1">
        <w:r>
          <w:rPr>
            <w:color w:val="0000FF"/>
          </w:rPr>
          <w:t>2.4.4 подпункта 2.4 пункта 2</w:t>
        </w:r>
      </w:hyperlink>
      <w:r>
        <w:t xml:space="preserve"> настоящего Порядка: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2.5.7.1.1. Копия протокола общего организационного собрания членов кооператива, заверенная его председателем.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2.5.7.1.2. Выписки из </w:t>
      </w:r>
      <w:proofErr w:type="spellStart"/>
      <w:r>
        <w:t>похозяйственных</w:t>
      </w:r>
      <w:proofErr w:type="spellEnd"/>
      <w:r>
        <w:t xml:space="preserve"> книг об учете личных подсобных хозяй</w:t>
      </w:r>
      <w:proofErr w:type="gramStart"/>
      <w:r>
        <w:t>ств гр</w:t>
      </w:r>
      <w:proofErr w:type="gramEnd"/>
      <w:r>
        <w:t>аждан, являвшихся членами кооператива на дату его создания, выданные администрациями соответствующих муниципальных образований.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2.5.7.1.3. Копии бухгалтерской отчетности организаций, индивидуальных предпринимателей (кроме сельскохозяйственных потребительских кооперативов), являвшихся членами кооператива на дату его создания, составленной по форме, установленной Министерством сельского хозяйства Российской Федерации. Если указанные организации и индивидуальные предприниматели не составляют в соответствии с законодательством Российской Федерации бухгалтерскую отчетность, то представляются копии документов, в которых ведется налоговый учет доходов и расходов, и копии налоговой отчетности с отметками налоговых органов о ее принятии.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2.5.7.1.4. Справка об осуществлении деятельности кооператива на сельской территории или на территории сельской агломерации Кировской области с указанием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</w:t>
      </w:r>
      <w:proofErr w:type="gramStart"/>
      <w:r>
        <w:t>к</w:t>
      </w:r>
      <w:proofErr w:type="gramEnd"/>
      <w:r>
        <w:t xml:space="preserve"> реализации, погрузки, разгрузки сельскохозяйственной продукции, </w:t>
      </w:r>
      <w:proofErr w:type="gramStart"/>
      <w:r>
        <w:t>выданная</w:t>
      </w:r>
      <w:proofErr w:type="gramEnd"/>
      <w:r>
        <w:t xml:space="preserve"> администрацией соответствующего муниципального образования, по состоянию на 1-е число месяца подачи заявки на участие в конкурсе.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2.5.7.2. Документы, подтверждающие соответствие кооператива требованиям, установленным </w:t>
      </w:r>
      <w:hyperlink w:anchor="Par120" w:tooltip="2.4.6. Объединять не менее 5 граждан Российской Федерации и (или) не менее 3 сельскохозяйственных товаропроизводителей (кроме ассоциированных членов). Члены кооператива из числа сельскохозяйственных товаропроизводителей должны относиться к микропредприятиям ил" w:history="1">
        <w:r>
          <w:rPr>
            <w:color w:val="0000FF"/>
          </w:rPr>
          <w:t>подпунктом 2.4.6 подпункта 2.4 пункта 2</w:t>
        </w:r>
      </w:hyperlink>
      <w:r>
        <w:t xml:space="preserve"> настоящего Порядка: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2.5.7.2.1. Реестр членов кооператива по состоянию на 1-е число месяца подачи заявки на участие в конкурсе.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2.5.7.2.2. Выписки из </w:t>
      </w:r>
      <w:proofErr w:type="spellStart"/>
      <w:r>
        <w:t>похозяйственных</w:t>
      </w:r>
      <w:proofErr w:type="spellEnd"/>
      <w:r>
        <w:t xml:space="preserve"> книг об учете личных подсобных хозяй</w:t>
      </w:r>
      <w:proofErr w:type="gramStart"/>
      <w:r>
        <w:t>ств гр</w:t>
      </w:r>
      <w:proofErr w:type="gramEnd"/>
      <w:r>
        <w:t xml:space="preserve">аждан, являвшихся членами кооператива на 1-е число месяца подачи заявки на участие </w:t>
      </w:r>
      <w:r>
        <w:lastRenderedPageBreak/>
        <w:t>в конкурсе, выданные администрациями муниципальных образований.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2.5.7.2.3. Копии бухгалтерской отчетности организаций, индивидуальных предпринимателей (кроме сельскохозяйственных потребительских кооперативов), являвшихся членами кооператива на 1-е число месяца подачи заявки на участие в конкурсе, составленной по форме, установленной Министерством сельского хозяйства Российской Федерации. Если указанные организации и индивидуальные предприниматели не составляют в соответствии с законодательством Российской Федерации бухгалтерскую отчетность, то представляются копии документов, в которых ведется налоговый учет доходов и расходов, и копии налоговой отчетности с отметками налоговых органов о ее принятии.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2.5.7.3. Утвержденный кооперативом бизнес-план по форме, установленной правовым актом министерства (представляется на бумажном и электронном носителях).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2.5.7.4. Копия протокола общего собрания членов кооператива о принятии крестьянского (фермерского) хозяйства или индивидуального предпринимателя, планирующего направить не менее 25% и не более 50% сре</w:t>
      </w:r>
      <w:proofErr w:type="gramStart"/>
      <w:r>
        <w:t>дств гр</w:t>
      </w:r>
      <w:proofErr w:type="gramEnd"/>
      <w:r>
        <w:t>анта на формирование неделимого фонда кооператива, в члены вышеуказанного кооператива.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2.5.7.5. </w:t>
      </w:r>
      <w:proofErr w:type="gramStart"/>
      <w:r>
        <w:t>Справки об отсутствии (наличии) у кооператива задолженности по налогам (сборам), по страховым взносам и начисленным по ним пеням и штрафам, выданные налоговым органом и региональным отделением Фонда социального страхования Российской Федерации, на учете в которых состоит кооператив, по состоянию на дату подачи заявки на участие в конкурсе (могут быть представлены по инициативе кооператива).</w:t>
      </w:r>
      <w:proofErr w:type="gramEnd"/>
    </w:p>
    <w:p w:rsidR="00050977" w:rsidRDefault="00050977" w:rsidP="00050977">
      <w:pPr>
        <w:pStyle w:val="ConsPlusNormal"/>
        <w:spacing w:before="240"/>
        <w:ind w:firstLine="540"/>
        <w:jc w:val="both"/>
      </w:pPr>
      <w:proofErr w:type="gramStart"/>
      <w:r>
        <w:t xml:space="preserve"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</w:t>
      </w:r>
      <w:hyperlink r:id="rId11" w:history="1">
        <w:r>
          <w:rPr>
            <w:color w:val="0000FF"/>
          </w:rPr>
          <w:t>приложением N 1</w:t>
        </w:r>
      </w:hyperlink>
      <w:r>
        <w:t xml:space="preserve"> или </w:t>
      </w:r>
      <w:hyperlink r:id="rId12" w:history="1">
        <w:r>
          <w:rPr>
            <w:color w:val="0000FF"/>
          </w:rPr>
          <w:t>приложением N 4</w:t>
        </w:r>
      </w:hyperlink>
      <w:r>
        <w:t xml:space="preserve"> к приказу Министерства финансов Российской Федерации и Федеральной налоговой службы от 28.12.2016 N ММВ-7-17/722@, - в случае, если у кооператива имеется задолженность по налогам (сборам), по страховым взносам и начисленным по ним пеням и</w:t>
      </w:r>
      <w:proofErr w:type="gramEnd"/>
      <w:r>
        <w:t xml:space="preserve"> штрафам.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Указанные справки, в том числе и полученные налогоплательщиком в электронной форме по телекоммуникационным каналам связи, должны быть заверены налоговым органом.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2.5.7.6. Справка, содержащая сведения о фамилиях, именах, отчествах членов правления и главного бухгалтера кооператива, подписанная председателем кооператива.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2.5.7.7. Положительное заключение ревизионного союза о деятельности кооператива за отчетный период, содержащее сведения о соблюдении кооперативом требования по выполнению работ и оказанию услуг для членов кооператива в объеме не менее 50%.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2.5.7.8. Справка (уведомление) о членстве кооператива в ревизионном союзе (на дату подачи заявки на участие в конкурсе).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2.5.8. Документы, подтверждающие соответствие заявителя </w:t>
      </w:r>
      <w:hyperlink w:anchor="Par423" w:tooltip="КРИТЕРИИ" w:history="1">
        <w:r>
          <w:rPr>
            <w:color w:val="0000FF"/>
          </w:rPr>
          <w:t>критериям</w:t>
        </w:r>
      </w:hyperlink>
      <w:r>
        <w:t xml:space="preserve"> оценки заявителей, изложенным в приложении N 1 (могут быть представлены по инициативе заявителя):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2.5.8.1. Копии технических паспортов на сельскохозяйственную технику (тракторы, комбайны), самоходные сельскохозяйственные машины и (или) грузовые автомобили (при </w:t>
      </w:r>
      <w:r>
        <w:lastRenderedPageBreak/>
        <w:t>наличии их в собственности заявителя).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 w:rsidRPr="00F1249D">
        <w:rPr>
          <w:highlight w:val="yellow"/>
        </w:rPr>
        <w:t>2.5.8.2. Копии документов, удостоверяющих государственную регистрацию права собственности заявителя или права аренды земельного участка на срок не менее 3 лет, предназначенного для создания и (или) развития хозяйства, на территории муниципального района или муниципального округа по месту регистрации заявителя.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 xml:space="preserve">2.5.8.3. </w:t>
      </w:r>
      <w:proofErr w:type="gramStart"/>
      <w:r>
        <w:t>Копии документов, удостоверяющих регистрацию права собственности заявителя на объект недвижимого имущества для производства, хранения и переработки сельскохозяйственной продукции, подлежащий ремонту и (или) переустройству за счет средств гранта либо используемый для осуществления производственной деятельности заявителем на территории муниципального района или муниципального округа по месту регистрации заявителя.</w:t>
      </w:r>
      <w:proofErr w:type="gramEnd"/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2.5.8.4. Копии документов, подтверждающих наличие оконченного среднего специального или высшего образования заявителя, или копия 1-й страницы трудовой книжки заявителя и страниц с указанием сведений о работе либо основная информация о трудовой деятельности и трудовом стаже заявителя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050977" w:rsidRDefault="00050977" w:rsidP="0005097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2.5.8.4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14.03.2022 N 110-П)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2.5.8.5. Копия протокола общего собрания членов кооператива о принятии заявителя в члены сельскохозяйственного потребительского кооператива - в случае, если заявитель является членом кооператива на дату подачи заявки на участие в конкурсе.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2.5.8.6. Фотографии производственных помещений (в том числе объектов незавершенного строительства), сельскохозяйственных животных и техники, принадлежащих заявителю.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2.5.9. Опись представленных документов по форме, утвержденной правовым актом министерства, в 2 экземплярах.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bookmarkStart w:id="1" w:name="Par177"/>
      <w:bookmarkEnd w:id="1"/>
      <w:r>
        <w:t xml:space="preserve">2.6. Документы, указанные в </w:t>
      </w:r>
      <w:hyperlink w:anchor="Par135" w:tooltip="2.5. Заявитель лично, через представителя либо посредством почтовой связи не позднее 30 календарных дней, следующих за днем размещения объявления о проведении конкурса, представляет в министерство заявку на участие в конкурсе, в состав которой входят:" w:history="1">
        <w:r>
          <w:rPr>
            <w:color w:val="0000FF"/>
          </w:rPr>
          <w:t>подпункте 2.5 пункта 2</w:t>
        </w:r>
      </w:hyperlink>
      <w:r>
        <w:t xml:space="preserve"> настоящего Порядка, должны быть прошиты, пронумерованы и заверены подписью заявителя. Документы, указанные в </w:t>
      </w:r>
      <w:hyperlink w:anchor="Par150" w:tooltip="2.5.7. В случае если крестьянское (фермерское) хозяйство или индивидуальный предприниматель, являющиеся членом кооператива, либо гражданин Российской Федерации, который обязуется вступить в кооператив, планирует направить не менее 25% и не более 50% средств гр" w:history="1">
        <w:r>
          <w:rPr>
            <w:color w:val="0000FF"/>
          </w:rPr>
          <w:t>подпункте 2.5.7 подпункта 2.5 пункта 2</w:t>
        </w:r>
      </w:hyperlink>
      <w:r>
        <w:t xml:space="preserve"> настоящего Порядка, должны быть, кроме того, заверены подписью председателя кооператива, членом которого является заявитель.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Подчистки и исправления в документах не допускаются, за исключением исправлений, заверенных подписью заявителя.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Второй экземпляр описи документов остается у заявителя.</w:t>
      </w:r>
    </w:p>
    <w:p w:rsidR="00050977" w:rsidRDefault="00050977" w:rsidP="00050977">
      <w:pPr>
        <w:pStyle w:val="ConsPlusNormal"/>
        <w:spacing w:before="240"/>
        <w:ind w:firstLine="540"/>
        <w:jc w:val="both"/>
      </w:pPr>
      <w:r>
        <w:t>При представлении документов, требующих заверения и состоящих из нескольких листов, заверяется каждый лист.</w:t>
      </w:r>
    </w:p>
    <w:p w:rsidR="00CD0612" w:rsidRDefault="00CD0612"/>
    <w:sectPr w:rsidR="00CD0612" w:rsidSect="00CD0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977"/>
    <w:rsid w:val="00050977"/>
    <w:rsid w:val="00CD0612"/>
    <w:rsid w:val="00D13046"/>
    <w:rsid w:val="00F1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40&amp;n=186199&amp;date=25.03.2022&amp;dst=100055&amp;field=134" TargetMode="External"/><Relationship Id="rId13" Type="http://schemas.openxmlformats.org/officeDocument/2006/relationships/hyperlink" Target="https://login.consultant.ru/link/?req=doc&amp;base=RLAW240&amp;n=186199&amp;date=25.03.2022&amp;dst=100056&amp;fie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61787&amp;date=25.03.2022&amp;dst=4&amp;field=134" TargetMode="External"/><Relationship Id="rId12" Type="http://schemas.openxmlformats.org/officeDocument/2006/relationships/hyperlink" Target="https://login.consultant.ru/link/?req=doc&amp;base=LAW&amp;n=361787&amp;date=25.03.2022&amp;dst=4&amp;fie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1787&amp;date=25.03.2022&amp;dst=100019&amp;field=134" TargetMode="External"/><Relationship Id="rId11" Type="http://schemas.openxmlformats.org/officeDocument/2006/relationships/hyperlink" Target="https://login.consultant.ru/link/?req=doc&amp;base=LAW&amp;n=361787&amp;date=25.03.2022&amp;dst=100019&amp;field=134" TargetMode="External"/><Relationship Id="rId5" Type="http://schemas.openxmlformats.org/officeDocument/2006/relationships/hyperlink" Target="https://login.consultant.ru/link/?req=doc&amp;base=RLAW240&amp;n=186199&amp;date=25.03.2022&amp;dst=100054&amp;field=13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61787&amp;date=25.03.2022&amp;dst=544&amp;field=134" TargetMode="External"/><Relationship Id="rId4" Type="http://schemas.openxmlformats.org/officeDocument/2006/relationships/hyperlink" Target="https://login.consultant.ru/link/?req=doc&amp;base=RLAW240&amp;n=186199&amp;date=25.03.2022&amp;dst=100053&amp;field=134" TargetMode="External"/><Relationship Id="rId9" Type="http://schemas.openxmlformats.org/officeDocument/2006/relationships/hyperlink" Target="https://login.consultant.ru/link/?req=doc&amp;base=LAW&amp;n=361787&amp;date=25.03.2022&amp;dst=100053&amp;field=13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2079</Words>
  <Characters>11852</Characters>
  <Application>Microsoft Office Word</Application>
  <DocSecurity>0</DocSecurity>
  <Lines>98</Lines>
  <Paragraphs>27</Paragraphs>
  <ScaleCrop>false</ScaleCrop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2022-03-25T10:18:00Z</dcterms:created>
  <dcterms:modified xsi:type="dcterms:W3CDTF">2022-03-30T10:01:00Z</dcterms:modified>
</cp:coreProperties>
</file>