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8282" w14:textId="77777777" w:rsidR="00FF0452" w:rsidRDefault="00FF0452" w:rsidP="00FF0452">
      <w:pPr>
        <w:pStyle w:val="ConsPlusNormal"/>
        <w:jc w:val="right"/>
        <w:outlineLvl w:val="0"/>
      </w:pPr>
      <w:r>
        <w:t>Приложение N 6</w:t>
      </w:r>
    </w:p>
    <w:p w14:paraId="17958314" w14:textId="77777777" w:rsidR="00FF0452" w:rsidRDefault="00FF0452" w:rsidP="00FF0452">
      <w:pPr>
        <w:pStyle w:val="ConsPlusNormal"/>
        <w:jc w:val="both"/>
      </w:pPr>
    </w:p>
    <w:p w14:paraId="5DD2658A" w14:textId="77777777" w:rsidR="00FF0452" w:rsidRDefault="00FF0452" w:rsidP="00FF0452">
      <w:pPr>
        <w:pStyle w:val="ConsPlusNormal"/>
        <w:jc w:val="right"/>
      </w:pPr>
      <w:r>
        <w:t>Утвержден</w:t>
      </w:r>
    </w:p>
    <w:p w14:paraId="6B8E3FB7" w14:textId="77777777" w:rsidR="00FF0452" w:rsidRDefault="00FF0452" w:rsidP="00FF0452">
      <w:pPr>
        <w:pStyle w:val="ConsPlusNormal"/>
        <w:jc w:val="right"/>
      </w:pPr>
      <w:r>
        <w:t>распоряжением</w:t>
      </w:r>
    </w:p>
    <w:p w14:paraId="4B2F2E7D" w14:textId="77777777" w:rsidR="00FF0452" w:rsidRDefault="00FF0452" w:rsidP="00FF0452">
      <w:pPr>
        <w:pStyle w:val="ConsPlusNormal"/>
        <w:jc w:val="right"/>
      </w:pPr>
      <w:r>
        <w:t>министерства</w:t>
      </w:r>
    </w:p>
    <w:p w14:paraId="6C175789" w14:textId="77777777" w:rsidR="00FF0452" w:rsidRDefault="00FF0452" w:rsidP="00FF0452">
      <w:pPr>
        <w:pStyle w:val="ConsPlusNormal"/>
        <w:jc w:val="right"/>
      </w:pPr>
      <w:r>
        <w:t>сельского хозяйства и продовольствия</w:t>
      </w:r>
    </w:p>
    <w:p w14:paraId="568612B6" w14:textId="77777777" w:rsidR="00FF0452" w:rsidRDefault="00FF0452" w:rsidP="00FF0452">
      <w:pPr>
        <w:pStyle w:val="ConsPlusNormal"/>
        <w:jc w:val="right"/>
      </w:pPr>
      <w:r>
        <w:t>Кировской области</w:t>
      </w:r>
    </w:p>
    <w:p w14:paraId="7088B857" w14:textId="77777777" w:rsidR="00FF0452" w:rsidRDefault="00FF0452" w:rsidP="00FF0452">
      <w:pPr>
        <w:pStyle w:val="ConsPlusNormal"/>
        <w:jc w:val="right"/>
      </w:pPr>
      <w:r>
        <w:t>от 21 июня 2021 г. N 62</w:t>
      </w:r>
    </w:p>
    <w:p w14:paraId="4814D4D8" w14:textId="77777777" w:rsidR="00FF0452" w:rsidRDefault="00FF0452" w:rsidP="00FF0452">
      <w:pPr>
        <w:pStyle w:val="ConsPlusNormal"/>
        <w:jc w:val="both"/>
      </w:pPr>
    </w:p>
    <w:p w14:paraId="62364A64" w14:textId="77777777" w:rsidR="00FF0452" w:rsidRDefault="00FF0452" w:rsidP="00FF0452">
      <w:pPr>
        <w:pStyle w:val="ConsPlusTitle"/>
        <w:jc w:val="center"/>
      </w:pPr>
      <w:bookmarkStart w:id="0" w:name="P2924"/>
      <w:bookmarkEnd w:id="0"/>
      <w:r>
        <w:t>ПЕРЕЧЕНЬ</w:t>
      </w:r>
    </w:p>
    <w:p w14:paraId="57D0DC0F" w14:textId="77777777" w:rsidR="00FF0452" w:rsidRDefault="00FF0452" w:rsidP="00FF0452">
      <w:pPr>
        <w:pStyle w:val="ConsPlusTitle"/>
        <w:jc w:val="center"/>
      </w:pPr>
      <w:r>
        <w:t>ОБОРУДОВАНИЯ ДЛЯ КОМПЛЕКТАЦИИ ОБЪЕКТОВ ДЛЯ ПРОИЗВОДСТВА,</w:t>
      </w:r>
    </w:p>
    <w:p w14:paraId="0296FD5A" w14:textId="77777777" w:rsidR="00FF0452" w:rsidRDefault="00FF0452" w:rsidP="00FF0452">
      <w:pPr>
        <w:pStyle w:val="ConsPlusTitle"/>
        <w:jc w:val="center"/>
      </w:pPr>
      <w:r>
        <w:t>ХРАНЕНИЯ И ПЕРЕРАБОТКИ СЕЛЬСКОХОЗЯЙСТВЕННОЙ ПРОДУКЦИИ</w:t>
      </w:r>
    </w:p>
    <w:p w14:paraId="75820743" w14:textId="77777777" w:rsidR="00FF0452" w:rsidRDefault="00FF0452" w:rsidP="00FF04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F0452" w14:paraId="04609DAD" w14:textId="77777777" w:rsidTr="00442E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7D92" w14:textId="77777777" w:rsidR="00FF0452" w:rsidRDefault="00FF0452" w:rsidP="00442E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078E" w14:textId="77777777" w:rsidR="00FF0452" w:rsidRDefault="00FF0452" w:rsidP="00442E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D9B14D" w14:textId="77777777" w:rsidR="00FF0452" w:rsidRDefault="00FF0452" w:rsidP="00442E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1737ADD" w14:textId="77777777" w:rsidR="00FF0452" w:rsidRDefault="00FF0452" w:rsidP="00442EB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14:paraId="563D4A59" w14:textId="77777777" w:rsidR="00FF0452" w:rsidRDefault="00FF0452" w:rsidP="00442EBE">
            <w:pPr>
              <w:pStyle w:val="ConsPlusNormal"/>
              <w:jc w:val="center"/>
            </w:pPr>
            <w:r>
              <w:rPr>
                <w:color w:val="392C69"/>
              </w:rPr>
              <w:t>Кировской области от 06.11.2024 N 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EEA" w14:textId="77777777" w:rsidR="00FF0452" w:rsidRDefault="00FF0452" w:rsidP="00442EBE">
            <w:pPr>
              <w:pStyle w:val="ConsPlusNormal"/>
            </w:pPr>
          </w:p>
        </w:tc>
      </w:tr>
    </w:tbl>
    <w:p w14:paraId="098D9ED6" w14:textId="77777777" w:rsidR="00FF0452" w:rsidRDefault="00FF0452" w:rsidP="00FF0452">
      <w:pPr>
        <w:pStyle w:val="ConsPlusNormal"/>
        <w:jc w:val="both"/>
      </w:pPr>
    </w:p>
    <w:p w14:paraId="191338EF" w14:textId="77777777" w:rsidR="00FF0452" w:rsidRDefault="00FF0452" w:rsidP="00FF0452">
      <w:pPr>
        <w:pStyle w:val="ConsPlusNormal"/>
        <w:ind w:firstLine="540"/>
        <w:jc w:val="both"/>
      </w:pPr>
      <w:r>
        <w:t xml:space="preserve">Оборудование для комплектации объектов для производства, хранения и переработки сельскохозяйственной продукции, предусмотренное в соответствии с Общероссийским </w:t>
      </w:r>
      <w:hyperlink r:id="rId5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 034-2014 (КПЕС 2008)), утвержденным приказом Федерального агентства по техническому регулированию Министерства промышленности и торговли Российской Федерации от 31.01.2014 N 14-ст (далее - ОКПД 2), определенное следующими кодами:</w:t>
      </w:r>
    </w:p>
    <w:p w14:paraId="117BDD5A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28.22.18.220 Погрузчики сельскохозяйственные прочие, кроме универсальных и навесных;</w:t>
      </w:r>
    </w:p>
    <w:p w14:paraId="57E785D5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28.22.18.230 Загрузчики, разгрузчики сельскохозяйственные;</w:t>
      </w:r>
    </w:p>
    <w:p w14:paraId="680628CC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28.22.18.240 Погрузчики для животноводческих ферм;</w:t>
      </w:r>
    </w:p>
    <w:p w14:paraId="4F5813F1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28.22.18.250 Загрузчики, разгрузчики для животноводческих ферм;</w:t>
      </w:r>
    </w:p>
    <w:p w14:paraId="0101EBBB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28.25.13.110 Оборудование холодильное и морозильное, кроме бытового оборудования;</w:t>
      </w:r>
    </w:p>
    <w:p w14:paraId="41BD1CFB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28.29.12.110 Оборудование для фильтрования или очистки воды;</w:t>
      </w:r>
    </w:p>
    <w:p w14:paraId="0F0D9DEF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28.29.31 Оборудование для взвешивания промышленного назначения;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контейнер;</w:t>
      </w:r>
    </w:p>
    <w:p w14:paraId="1870831D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28.30.81.110 Машины для очистки, сортировки или калибровки яиц;</w:t>
      </w:r>
    </w:p>
    <w:p w14:paraId="2F62A63C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28.30.81.190 Машины для очистки, сортировки прочих продуктов сельскохозяйственного производства, кроме семян, зерна и сухих бобовых культур;</w:t>
      </w:r>
    </w:p>
    <w:p w14:paraId="76901633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28.30.82.110 Установки доильные;</w:t>
      </w:r>
    </w:p>
    <w:p w14:paraId="10B08A88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28.30.82.120 Аппараты доильные;</w:t>
      </w:r>
    </w:p>
    <w:p w14:paraId="5FBF3B60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28.30.83.110 Дробилки для кормов;</w:t>
      </w:r>
    </w:p>
    <w:p w14:paraId="4655C604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28.30.83.120 Измельчители грубых и сочных кормов;</w:t>
      </w:r>
    </w:p>
    <w:p w14:paraId="639A4FC2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 xml:space="preserve">28.30.83.130 Овощетерки, </w:t>
      </w:r>
      <w:proofErr w:type="spellStart"/>
      <w:r>
        <w:t>пастоизготовители</w:t>
      </w:r>
      <w:proofErr w:type="spellEnd"/>
      <w:r>
        <w:t xml:space="preserve"> и мялки;</w:t>
      </w:r>
    </w:p>
    <w:p w14:paraId="31F2AA2E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28.30.83.140 Смесители кормов;</w:t>
      </w:r>
    </w:p>
    <w:p w14:paraId="45778558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lastRenderedPageBreak/>
        <w:t>28.30.83.150 Запарники-смесители;</w:t>
      </w:r>
    </w:p>
    <w:p w14:paraId="15436A9F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28.30.83.160 Котлы-</w:t>
      </w:r>
      <w:proofErr w:type="spellStart"/>
      <w:r>
        <w:t>парообразователи</w:t>
      </w:r>
      <w:proofErr w:type="spellEnd"/>
      <w:r>
        <w:t>;</w:t>
      </w:r>
    </w:p>
    <w:p w14:paraId="565E0D95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28.30.83.170 Котлы варочные;</w:t>
      </w:r>
    </w:p>
    <w:p w14:paraId="713BF354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28.30.83.180 Мойки и мойки-корнерезки;</w:t>
      </w:r>
    </w:p>
    <w:p w14:paraId="23F2D46E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28.30.83.190 Оборудование подогрева молока, обрата и оборудование для молока прочее;</w:t>
      </w:r>
    </w:p>
    <w:p w14:paraId="35CC3DA1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28.30.84.110 Инкубаторы птицеводческие;</w:t>
      </w:r>
    </w:p>
    <w:p w14:paraId="77650FC5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28.30.84.120 Брудеры птицеводческие;</w:t>
      </w:r>
    </w:p>
    <w:p w14:paraId="7B1AE0F0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28.30.85.000 Машины и оборудование для содержания птицы;</w:t>
      </w:r>
    </w:p>
    <w:p w14:paraId="51345870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28.30.86.110 Оборудование для сельского хозяйства, не включенное в другие группировки;</w:t>
      </w:r>
    </w:p>
    <w:p w14:paraId="6031A743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28.30.86.120 Оборудование для садоводства, не включенное в другие группировки;</w:t>
      </w:r>
    </w:p>
    <w:p w14:paraId="6BEAA8BA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28.30.86.140 Оборудование для птицеводства, не включенное в другие группировки;</w:t>
      </w:r>
    </w:p>
    <w:p w14:paraId="2457DD49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28.30.86.150 Оборудование для пчеловодства, не включенное в другие группировки;</w:t>
      </w:r>
    </w:p>
    <w:p w14:paraId="59D0FAC8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28.93.11 Сепараторы-сливкоотделители центробежные;</w:t>
      </w:r>
    </w:p>
    <w:p w14:paraId="4131AC83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28.93.12 Оборудование для обработки и переработки молока;</w:t>
      </w:r>
    </w:p>
    <w:p w14:paraId="29B3FFF9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28.93.13.111 Сепараторы зерноочистительные;</w:t>
      </w:r>
    </w:p>
    <w:p w14:paraId="796FB9E3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28.93.13.133 Машины плющильные;</w:t>
      </w:r>
    </w:p>
    <w:p w14:paraId="4E3B2FC7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28.93.13.141 Машины для дробления зерна, кукурузных початков, жмыха и микроэлементов;</w:t>
      </w:r>
    </w:p>
    <w:p w14:paraId="4FA4B7F0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 xml:space="preserve">28.93.13.142 Машины для </w:t>
      </w:r>
      <w:proofErr w:type="spellStart"/>
      <w:r>
        <w:t>мелассирования</w:t>
      </w:r>
      <w:proofErr w:type="spellEnd"/>
      <w:r>
        <w:t>, подачи жиров и дозирования компонентов комбикормов;</w:t>
      </w:r>
    </w:p>
    <w:p w14:paraId="7D31596F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28.93.13.143 Прессы для гранулирования комбикормов;</w:t>
      </w:r>
    </w:p>
    <w:p w14:paraId="69410310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28.93.13.149 Оборудование технологическое прочее для комбикормовой промышленности;</w:t>
      </w:r>
    </w:p>
    <w:p w14:paraId="7E1F73DF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28.93.16 Сушилки для сельскохозяйственных продуктов;</w:t>
      </w:r>
    </w:p>
    <w:p w14:paraId="17AD23E8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28.93.17.170 Оборудование для переработки мяса или птицы;</w:t>
      </w:r>
    </w:p>
    <w:p w14:paraId="6847325A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28.93.17.180 Оборудование для переработки плодов, орехов или овощей;</w:t>
      </w:r>
    </w:p>
    <w:p w14:paraId="0E6393F2" w14:textId="77777777" w:rsidR="00FF0452" w:rsidRDefault="00FF0452" w:rsidP="00FF0452">
      <w:pPr>
        <w:pStyle w:val="ConsPlusNormal"/>
        <w:spacing w:before="220"/>
        <w:ind w:firstLine="540"/>
        <w:jc w:val="both"/>
      </w:pPr>
      <w:r>
        <w:t>28.93.20 Машины для очистки, сортировки или калибровки семян, зерна или сухих бобовых культур.</w:t>
      </w:r>
    </w:p>
    <w:p w14:paraId="574DC49E" w14:textId="77777777" w:rsidR="00DF433E" w:rsidRDefault="00DF433E"/>
    <w:sectPr w:rsidR="00DF433E" w:rsidSect="00CF3673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66"/>
    <w:rsid w:val="00597AA8"/>
    <w:rsid w:val="006F021F"/>
    <w:rsid w:val="00791F03"/>
    <w:rsid w:val="007C1866"/>
    <w:rsid w:val="00CF3673"/>
    <w:rsid w:val="00DF433E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316CE-6E1C-43DA-8E02-CDB845D7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5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18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8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8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8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8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8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8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8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8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8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8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8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8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8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8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8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1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8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18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86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C18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18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86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F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FF04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6909" TargetMode="External"/><Relationship Id="rId4" Type="http://schemas.openxmlformats.org/officeDocument/2006/relationships/hyperlink" Target="https://login.consultant.ru/link/?req=doc&amp;base=RLAW240&amp;n=236542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2025-06-24T13:01:00Z</dcterms:created>
  <dcterms:modified xsi:type="dcterms:W3CDTF">2025-06-24T13:01:00Z</dcterms:modified>
</cp:coreProperties>
</file>